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关于领取技能提升补贴的通知</w:t>
      </w:r>
    </w:p>
    <w:p>
      <w:pPr>
        <w:rPr>
          <w:rFonts w:hint="eastAsia"/>
          <w:sz w:val="28"/>
          <w:szCs w:val="28"/>
          <w:lang w:val="en-US" w:eastAsia="zh-CN"/>
        </w:rPr>
      </w:pPr>
    </w:p>
    <w:p>
      <w:pPr>
        <w:rPr>
          <w:rFonts w:hint="eastAsia"/>
          <w:sz w:val="28"/>
          <w:szCs w:val="28"/>
          <w:lang w:eastAsia="zh-CN"/>
        </w:rPr>
      </w:pPr>
      <w:r>
        <w:rPr>
          <w:rFonts w:hint="eastAsia"/>
          <w:sz w:val="28"/>
          <w:szCs w:val="28"/>
          <w:lang w:eastAsia="zh-CN"/>
        </w:rPr>
        <w:t>各位参加了健康管理师并已拿到证的同事：</w:t>
      </w:r>
    </w:p>
    <w:p>
      <w:pPr>
        <w:ind w:firstLine="560" w:firstLineChars="200"/>
        <w:rPr>
          <w:rFonts w:hint="eastAsia"/>
          <w:sz w:val="28"/>
          <w:szCs w:val="28"/>
          <w:lang w:eastAsia="zh-CN"/>
        </w:rPr>
      </w:pPr>
      <w:r>
        <w:rPr>
          <w:rFonts w:hint="eastAsia"/>
          <w:sz w:val="28"/>
          <w:szCs w:val="28"/>
          <w:lang w:eastAsia="zh-CN"/>
        </w:rPr>
        <w:t>可以进中华人民共和国人力资源和社会保障部国家职业资格证书全国联网查询系统（http://zscx.osta.org.cn）或四川省职业技能鉴定指导中心官方网站（www.scpxjd.com）联网查询系统进行证书查询，将查询结果截图打印出来，携带本人居民身份证或社会保障卡、本人建设银行卡、职业资格证书原件及复印件，填写《技能提升补贴个人申请表》到成都市锦江区社保局失业窗口提出技能提升补贴申请。</w:t>
      </w:r>
    </w:p>
    <w:p>
      <w:pPr>
        <w:ind w:firstLine="560" w:firstLineChars="200"/>
        <w:rPr>
          <w:rFonts w:hint="eastAsia"/>
          <w:sz w:val="28"/>
          <w:szCs w:val="28"/>
          <w:lang w:eastAsia="zh-CN"/>
        </w:rPr>
      </w:pPr>
      <w:r>
        <w:rPr>
          <w:rFonts w:hint="eastAsia"/>
          <w:sz w:val="28"/>
          <w:szCs w:val="28"/>
          <w:lang w:eastAsia="zh-CN"/>
        </w:rPr>
        <w:t>注意：申领技能提升补贴时，累计缴纳失业保险费36个月（含视同缴费年限）及以上的企业在职职工，可申领技能提升补贴。</w:t>
      </w:r>
    </w:p>
    <w:p>
      <w:pPr>
        <w:ind w:firstLine="560" w:firstLineChars="200"/>
        <w:rPr>
          <w:rFonts w:hint="eastAsia"/>
          <w:sz w:val="28"/>
          <w:szCs w:val="28"/>
          <w:lang w:eastAsia="zh-CN"/>
        </w:rPr>
      </w:pPr>
      <w:bookmarkStart w:id="0" w:name="_GoBack"/>
      <w:bookmarkEnd w:id="0"/>
    </w:p>
    <w:p>
      <w:pPr>
        <w:ind w:firstLine="560" w:firstLineChars="200"/>
        <w:rPr>
          <w:rFonts w:hint="eastAsia"/>
          <w:sz w:val="28"/>
          <w:szCs w:val="28"/>
          <w:lang w:val="en-US" w:eastAsia="zh-CN"/>
        </w:rPr>
      </w:pPr>
      <w:r>
        <w:rPr>
          <w:rFonts w:hint="eastAsia"/>
          <w:sz w:val="28"/>
          <w:szCs w:val="28"/>
          <w:lang w:val="en-US" w:eastAsia="zh-CN"/>
        </w:rPr>
        <w:t xml:space="preserve">                                      人事培训科</w:t>
      </w:r>
    </w:p>
    <w:p>
      <w:pPr>
        <w:ind w:firstLine="560" w:firstLineChars="200"/>
        <w:rPr>
          <w:rFonts w:hint="eastAsia"/>
          <w:sz w:val="28"/>
          <w:szCs w:val="28"/>
          <w:lang w:val="en-US" w:eastAsia="zh-CN"/>
        </w:rPr>
      </w:pPr>
      <w:r>
        <w:rPr>
          <w:rFonts w:hint="eastAsia"/>
          <w:sz w:val="28"/>
          <w:szCs w:val="28"/>
          <w:lang w:val="en-US" w:eastAsia="zh-CN"/>
        </w:rPr>
        <w:t xml:space="preserve">                                        2018.5.2</w:t>
      </w:r>
    </w:p>
    <w:p>
      <w:pPr>
        <w:ind w:firstLine="560" w:firstLineChars="200"/>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5EAD"/>
    <w:rsid w:val="698E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2018-05-02T05:54:00Z</dcterms:created>
  <dc:creator>熊1409847161</dc:creator>
  <cp:lastModifiedBy>熊1409847161</cp:lastModifiedBy>
  <dcterms:modified xsi:type="dcterms:W3CDTF">2018-05-02T08:20:56Z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