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039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t>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蒋玮</w:t>
      </w:r>
      <w:bookmarkStart w:id="0" w:name="_GoBack"/>
      <w:bookmarkEnd w:id="0"/>
    </w:p>
    <w:p>
      <w:pPr>
        <w:rPr>
          <w:rFonts w:hint="eastAsia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ind w:firstLine="1928" w:firstLineChars="40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eastAsia="zh-CN"/>
        </w:rPr>
        <w:t>阿斯利康部分品种活动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ind w:firstLine="482" w:firstLineChars="100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公司帮助门店提升销量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eastAsia="zh-CN"/>
        </w:rPr>
        <w:t>结合厂家资源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品种明细：</w:t>
      </w:r>
    </w:p>
    <w:tbl>
      <w:tblPr>
        <w:tblStyle w:val="3"/>
        <w:tblW w:w="102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2265"/>
        <w:gridCol w:w="1725"/>
        <w:gridCol w:w="1274"/>
        <w:gridCol w:w="2160"/>
        <w:gridCol w:w="569"/>
        <w:gridCol w:w="794"/>
        <w:gridCol w:w="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供货价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175429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奥美拉唑镁肠溶片(洛赛克)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10mgx7片（OTC）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买三得四[一次性购买3盒，赠送一盒赠品，赠品为卖品]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46.9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169350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琥珀酸美托洛尔缓释片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47.5mgx7片x4板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买二得三[一次性购买2盒大包装，赠送1盒小包装-赠品为卖品，7片装（ID:43917）]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173026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布地奈德福莫特罗粉吸入剂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160ug/4.5ug/120吸/支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瑞典AstraZeneca AB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买一盒省25元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421.3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169354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10mgx7片x4板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买二得三[一次性购买2盒大包装，赠送1盒小包装-赠品为卖品，10mg*7片装（ID:72942）]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</w:tr>
    </w:tbl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二、活动时间：2018年7月1日-2018年9月30日  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三、活动对象：所有门店 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b/>
          <w:kern w:val="0"/>
          <w:sz w:val="28"/>
          <w:szCs w:val="28"/>
          <w:u w:val="single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阿斯利康部分品种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628A"/>
    <w:multiLevelType w:val="singleLevel"/>
    <w:tmpl w:val="5AE0628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2E80B63"/>
    <w:rsid w:val="04790847"/>
    <w:rsid w:val="08AF366C"/>
    <w:rsid w:val="0957789A"/>
    <w:rsid w:val="0A707499"/>
    <w:rsid w:val="0A9310E4"/>
    <w:rsid w:val="0CA22CD9"/>
    <w:rsid w:val="0E3D7444"/>
    <w:rsid w:val="0FD55F33"/>
    <w:rsid w:val="11547640"/>
    <w:rsid w:val="11F32AC3"/>
    <w:rsid w:val="12741155"/>
    <w:rsid w:val="13A22BFC"/>
    <w:rsid w:val="15265A64"/>
    <w:rsid w:val="15FB0E12"/>
    <w:rsid w:val="18042980"/>
    <w:rsid w:val="199E064E"/>
    <w:rsid w:val="1F77599A"/>
    <w:rsid w:val="21A03FD2"/>
    <w:rsid w:val="226508D6"/>
    <w:rsid w:val="24885696"/>
    <w:rsid w:val="288B440D"/>
    <w:rsid w:val="29612540"/>
    <w:rsid w:val="2BD53FCE"/>
    <w:rsid w:val="2BEA5205"/>
    <w:rsid w:val="2C1D4AEB"/>
    <w:rsid w:val="2EFE41D4"/>
    <w:rsid w:val="30DD132E"/>
    <w:rsid w:val="333F5496"/>
    <w:rsid w:val="34881110"/>
    <w:rsid w:val="35D50AEA"/>
    <w:rsid w:val="36162571"/>
    <w:rsid w:val="36AF43CD"/>
    <w:rsid w:val="36B37B34"/>
    <w:rsid w:val="36F35A5B"/>
    <w:rsid w:val="37396F7C"/>
    <w:rsid w:val="376A53ED"/>
    <w:rsid w:val="3B293089"/>
    <w:rsid w:val="3CAB210F"/>
    <w:rsid w:val="3CAE6F59"/>
    <w:rsid w:val="3CC15DD7"/>
    <w:rsid w:val="3D0416F4"/>
    <w:rsid w:val="3D8850F1"/>
    <w:rsid w:val="3DB24536"/>
    <w:rsid w:val="3DB87ACB"/>
    <w:rsid w:val="3E480ECC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C3032F2"/>
    <w:rsid w:val="5DC85BE2"/>
    <w:rsid w:val="5EAC02A0"/>
    <w:rsid w:val="5F35779F"/>
    <w:rsid w:val="5F557F37"/>
    <w:rsid w:val="6044309E"/>
    <w:rsid w:val="62DF46BE"/>
    <w:rsid w:val="656E2D47"/>
    <w:rsid w:val="65C415D7"/>
    <w:rsid w:val="662D3726"/>
    <w:rsid w:val="66621B49"/>
    <w:rsid w:val="674E39DE"/>
    <w:rsid w:val="6A154154"/>
    <w:rsid w:val="6BE44DE1"/>
    <w:rsid w:val="702402EE"/>
    <w:rsid w:val="71884FEA"/>
    <w:rsid w:val="72086B58"/>
    <w:rsid w:val="72724547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2"/>
    <w:qFormat/>
    <w:uiPriority w:val="0"/>
    <w:rPr>
      <w:rFonts w:hint="eastAsia" w:ascii="宋体" w:hAnsi="宋体" w:eastAsia="宋体" w:cs="宋体"/>
      <w:color w:val="E36C09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76</TotalTime>
  <ScaleCrop>false</ScaleCrop>
  <LinksUpToDate>false</LinksUpToDate>
  <CharactersWithSpaces>886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2018-06-28T08:28:00Z</cp:lastPrinted>
  <dcterms:modified xsi:type="dcterms:W3CDTF">2018-06-29T10:50:43Z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