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/>
          <w:b w:val="0"/>
          <w:bCs w:val="0"/>
          <w:sz w:val="21"/>
          <w:szCs w:val="21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2018年</w:t>
      </w:r>
      <w:r>
        <w:rPr>
          <w:rFonts w:hint="eastAsia"/>
          <w:b/>
          <w:bCs/>
          <w:sz w:val="36"/>
          <w:szCs w:val="36"/>
          <w:lang w:eastAsia="zh-CN"/>
        </w:rPr>
        <w:t>春夏火灾防控工作自查项目表（药店）</w:t>
      </w:r>
    </w:p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                    </w:t>
      </w:r>
    </w:p>
    <w:tbl>
      <w:tblPr>
        <w:tblStyle w:val="4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562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有问题的打“×”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宣传动员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1、是否组织对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春夏火灾防控工作方案传达学习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2、学习记录、签字是否完善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v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v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电源电器</w:t>
            </w:r>
          </w:p>
        </w:tc>
        <w:tc>
          <w:tcPr>
            <w:tcW w:w="5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店内所有位子的电源插线板是否固定上墙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2.电源插线板上的电源插头不超过3个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3.收银台内地面上、台侧边零乱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线、网线是否已处理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4.收银台底下柜框内零乱的电源线、网线是否已整理包扎处理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5、无乱拉乱接电源线、插线板现象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6、电源插座无松动、打火现象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7、加工电器使用后是否关闭电源、或拔下电源插头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8、照明灯、电器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9、手机充电器使用后是否立即拔下充电器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店内其他部位的电源线、网络线零乱现象，是否得到整改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x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x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2.消防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可用、箱子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正常，无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现象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v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消防知识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3、员工是否会使用灭火器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4、员工是否会使用消火栓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其他消防隐患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无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药店的消防应急灯、安全出口标识有故障不能工作的，报工程科（黄兴中）直接更换。（老药店凡在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6月10日前不能进入新装修程序的，只要涉及消防安全隐患，如：电源线零乱、乱拉乱接、未穿管处理的，插座破损、松动、打火现象的，以及消防设备故障不能工作的，必须抓紧在6月15日前整改完毕。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  王燕丽                              自查日期：2018.5.20</w:t>
      </w:r>
      <w:bookmarkStart w:id="0" w:name="_GoBack"/>
      <w:bookmarkEnd w:id="0"/>
    </w:p>
    <w:sectPr>
      <w:pgSz w:w="11906" w:h="16838"/>
      <w:pgMar w:top="124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3A6536"/>
    <w:rsid w:val="0050308D"/>
    <w:rsid w:val="01D6109A"/>
    <w:rsid w:val="02263F77"/>
    <w:rsid w:val="02621171"/>
    <w:rsid w:val="033433C9"/>
    <w:rsid w:val="05297851"/>
    <w:rsid w:val="054148D7"/>
    <w:rsid w:val="062073D2"/>
    <w:rsid w:val="062D59EF"/>
    <w:rsid w:val="07B4026B"/>
    <w:rsid w:val="08570B62"/>
    <w:rsid w:val="09E4385C"/>
    <w:rsid w:val="09E70E24"/>
    <w:rsid w:val="0AA774A8"/>
    <w:rsid w:val="0AEF4F0D"/>
    <w:rsid w:val="0B877FBB"/>
    <w:rsid w:val="0B8F15D8"/>
    <w:rsid w:val="0CCD7D5B"/>
    <w:rsid w:val="0CE759D5"/>
    <w:rsid w:val="0D7C475A"/>
    <w:rsid w:val="0DDF51DE"/>
    <w:rsid w:val="0F030956"/>
    <w:rsid w:val="0F422179"/>
    <w:rsid w:val="0FB07213"/>
    <w:rsid w:val="113044AC"/>
    <w:rsid w:val="11BA2973"/>
    <w:rsid w:val="11C73B1B"/>
    <w:rsid w:val="122825B3"/>
    <w:rsid w:val="1383269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BC34D7D"/>
    <w:rsid w:val="2BE97B22"/>
    <w:rsid w:val="2C97255E"/>
    <w:rsid w:val="2E06409A"/>
    <w:rsid w:val="311C39D5"/>
    <w:rsid w:val="31E14032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93601C1"/>
    <w:rsid w:val="3A0E7BB5"/>
    <w:rsid w:val="3A2510C8"/>
    <w:rsid w:val="3AE46FFE"/>
    <w:rsid w:val="3C1B774A"/>
    <w:rsid w:val="3CB47B9A"/>
    <w:rsid w:val="3CD17ED0"/>
    <w:rsid w:val="3EC565DA"/>
    <w:rsid w:val="3F26253F"/>
    <w:rsid w:val="40736E3F"/>
    <w:rsid w:val="40C633C9"/>
    <w:rsid w:val="40C92BCE"/>
    <w:rsid w:val="41006695"/>
    <w:rsid w:val="42A43CCC"/>
    <w:rsid w:val="43E13ADE"/>
    <w:rsid w:val="44861D41"/>
    <w:rsid w:val="4487487F"/>
    <w:rsid w:val="452F45B3"/>
    <w:rsid w:val="45CF3723"/>
    <w:rsid w:val="477967C5"/>
    <w:rsid w:val="477E24ED"/>
    <w:rsid w:val="47EE1E27"/>
    <w:rsid w:val="486C490D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60223265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B4C3092"/>
    <w:rsid w:val="7C41021F"/>
    <w:rsid w:val="7D2767BF"/>
    <w:rsid w:val="7D5D40FE"/>
    <w:rsid w:val="7D6C6792"/>
    <w:rsid w:val="7EB26B35"/>
    <w:rsid w:val="7EE118D0"/>
    <w:rsid w:val="7EE32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王艳丽</cp:lastModifiedBy>
  <dcterms:modified xsi:type="dcterms:W3CDTF">2018-05-21T04:39:16Z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