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1</w:t>
      </w:r>
      <w:r>
        <w:rPr>
          <w:rFonts w:hint="eastAsia" w:ascii="黑体" w:eastAsia="黑体"/>
          <w:color w:val="000000"/>
          <w:sz w:val="32"/>
          <w:szCs w:val="32"/>
        </w:rPr>
        <w:t>：</w:t>
      </w:r>
      <w:r>
        <w:rPr>
          <w:rFonts w:ascii="黑体" w:eastAsia="黑体"/>
          <w:color w:val="000000"/>
          <w:sz w:val="32"/>
          <w:szCs w:val="32"/>
        </w:rPr>
        <w:t xml:space="preserve">  </w:t>
      </w:r>
    </w:p>
    <w:p>
      <w:pPr>
        <w:shd w:val="clear" w:color="auto" w:fill="FFFFFF"/>
        <w:jc w:val="center"/>
        <w:rPr>
          <w:rFonts w:ascii="方正小标宋简体" w:eastAsia="方正小标宋简体"/>
          <w:color w:val="000000"/>
          <w:sz w:val="32"/>
          <w:szCs w:val="32"/>
        </w:rPr>
      </w:pP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r>
        <w:rPr>
          <w:rFonts w:hint="eastAsia" w:ascii="方正楷体_GBK" w:hAnsi="黑体" w:eastAsia="方正楷体_GBK" w:cs="宋体"/>
          <w:color w:val="000000"/>
          <w:sz w:val="24"/>
          <w:szCs w:val="24"/>
          <w:lang w:val="en-US" w:eastAsia="zh-CN"/>
        </w:rPr>
        <w:t xml:space="preserve"> </w:t>
      </w:r>
      <w:bookmarkStart w:id="0" w:name="_GoBack"/>
      <w:bookmarkEnd w:id="0"/>
    </w:p>
    <w:tbl>
      <w:tblPr>
        <w:tblStyle w:val="8"/>
        <w:tblW w:w="993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40"/>
        <w:gridCol w:w="2916"/>
        <w:gridCol w:w="759"/>
        <w:gridCol w:w="1455"/>
        <w:gridCol w:w="809"/>
        <w:gridCol w:w="1540"/>
        <w:gridCol w:w="101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企业名称</w:t>
            </w:r>
          </w:p>
        </w:tc>
        <w:tc>
          <w:tcPr>
            <w:tcW w:w="3675" w:type="dxa"/>
            <w:gridSpan w:val="2"/>
            <w:vAlign w:val="center"/>
          </w:tcPr>
          <w:p>
            <w:pPr>
              <w:jc w:val="center"/>
              <w:rPr>
                <w:rFonts w:ascii="方正仿宋_GBK" w:hAnsi="宋体" w:eastAsia="方正仿宋_GBK" w:cs="宋体"/>
                <w:color w:val="000000"/>
                <w:kern w:val="2"/>
                <w:sz w:val="28"/>
                <w:szCs w:val="28"/>
              </w:rPr>
            </w:pPr>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注册地址</w:t>
            </w:r>
          </w:p>
        </w:tc>
        <w:tc>
          <w:tcPr>
            <w:tcW w:w="3360" w:type="dxa"/>
            <w:gridSpan w:val="3"/>
            <w:vAlign w:val="center"/>
          </w:tcPr>
          <w:p>
            <w:pPr>
              <w:jc w:val="both"/>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药品经营许可证号或</w:t>
            </w:r>
            <w:r>
              <w:rPr>
                <w:rFonts w:ascii="方正仿宋_GBK" w:hAnsi="方正仿宋_GBK" w:eastAsia="方正仿宋_GBK" w:cs="方正仿宋_GBK"/>
                <w:color w:val="000000"/>
                <w:sz w:val="24"/>
                <w:szCs w:val="24"/>
              </w:rPr>
              <w:t>GSP</w:t>
            </w:r>
            <w:r>
              <w:rPr>
                <w:rFonts w:hint="eastAsia" w:ascii="方正仿宋_GBK" w:hAnsi="方正仿宋_GBK" w:eastAsia="方正仿宋_GBK" w:cs="方正仿宋_GBK"/>
                <w:color w:val="000000"/>
                <w:sz w:val="24"/>
                <w:szCs w:val="24"/>
              </w:rPr>
              <w:t>证书</w:t>
            </w:r>
          </w:p>
        </w:tc>
        <w:tc>
          <w:tcPr>
            <w:tcW w:w="3675" w:type="dxa"/>
            <w:gridSpan w:val="2"/>
            <w:vAlign w:val="center"/>
          </w:tcPr>
          <w:p>
            <w:pPr>
              <w:jc w:val="both"/>
              <w:rPr>
                <w:rFonts w:ascii="方正仿宋_GBK" w:hAnsi="宋体" w:eastAsia="方正仿宋_GBK" w:cs="宋体"/>
                <w:color w:val="000000"/>
                <w:kern w:val="2"/>
                <w:sz w:val="28"/>
                <w:szCs w:val="28"/>
              </w:rPr>
            </w:pPr>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企业法人及电话</w:t>
            </w:r>
          </w:p>
        </w:tc>
        <w:tc>
          <w:tcPr>
            <w:tcW w:w="3360" w:type="dxa"/>
            <w:gridSpan w:val="3"/>
            <w:vAlign w:val="center"/>
          </w:tcPr>
          <w:p>
            <w:pPr>
              <w:jc w:val="both"/>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企业负责人及电话</w:t>
            </w:r>
          </w:p>
        </w:tc>
        <w:tc>
          <w:tcPr>
            <w:tcW w:w="3675" w:type="dxa"/>
            <w:gridSpan w:val="2"/>
            <w:vAlign w:val="center"/>
          </w:tcPr>
          <w:p>
            <w:pPr>
              <w:jc w:val="both"/>
              <w:rPr>
                <w:rFonts w:ascii="方正仿宋_GBK" w:hAnsi="宋体" w:eastAsia="方正仿宋_GBK" w:cs="宋体"/>
                <w:color w:val="000000"/>
                <w:kern w:val="2"/>
                <w:sz w:val="28"/>
                <w:szCs w:val="28"/>
              </w:rPr>
            </w:pPr>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质量负责人及电话</w:t>
            </w:r>
          </w:p>
        </w:tc>
        <w:tc>
          <w:tcPr>
            <w:tcW w:w="3360" w:type="dxa"/>
            <w:gridSpan w:val="3"/>
            <w:vAlign w:val="center"/>
          </w:tcPr>
          <w:p>
            <w:pPr>
              <w:jc w:val="both"/>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经营范围</w:t>
            </w:r>
          </w:p>
        </w:tc>
        <w:tc>
          <w:tcPr>
            <w:tcW w:w="8490" w:type="dxa"/>
            <w:gridSpan w:val="6"/>
            <w:vAlign w:val="center"/>
          </w:tcPr>
          <w:p>
            <w:pPr>
              <w:jc w:val="both"/>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jc w:val="center"/>
              <w:rPr>
                <w:rFonts w:ascii="方正小标宋简体" w:eastAsia="方正小标宋简体"/>
                <w:color w:val="000000"/>
                <w:kern w:val="2"/>
                <w:sz w:val="32"/>
                <w:szCs w:val="32"/>
              </w:rPr>
            </w:pPr>
            <w:r>
              <w:rPr>
                <w:rFonts w:hint="eastAsia" w:ascii="方正小标宋简体" w:eastAsia="方正小标宋简体"/>
                <w:color w:val="000000"/>
                <w:kern w:val="2"/>
                <w:sz w:val="32"/>
                <w:szCs w:val="3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序号</w:t>
            </w:r>
          </w:p>
        </w:tc>
        <w:tc>
          <w:tcPr>
            <w:tcW w:w="6479" w:type="dxa"/>
            <w:gridSpan w:val="5"/>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自查内容</w:t>
            </w:r>
          </w:p>
        </w:tc>
        <w:tc>
          <w:tcPr>
            <w:tcW w:w="1540"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自查情况</w:t>
            </w:r>
          </w:p>
        </w:tc>
        <w:tc>
          <w:tcPr>
            <w:tcW w:w="1011"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68"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是否从个人或者无《药品生产许可证》《药品经营许可证》的单位购进药品。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32"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2</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是否存在违法回收或参与回收药品，销售回收药品。是否非法购进医疗机构制剂并销售。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37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3</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4"/>
                <w:szCs w:val="24"/>
              </w:rPr>
              <w:t>GSP</w:t>
            </w:r>
            <w:r>
              <w:rPr>
                <w:rFonts w:hint="eastAsia" w:ascii="方正仿宋_GBK" w:hAnsi="宋体" w:eastAsia="方正仿宋_GBK" w:cs="宋体"/>
                <w:color w:val="000000"/>
                <w:kern w:val="2"/>
                <w:sz w:val="24"/>
                <w:szCs w:val="24"/>
              </w:rPr>
              <w:t>相关规定进行计算机系统管理，实现药品可追溯。</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4</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是否购进、销售假劣药品，或将非药品冒充药品进行宣传、销售。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5</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是否以中药材及其初加工产品非法加工、私自炮制、非法分装冒充中药饮片销售。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6</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是否存在出租、出借柜台等为他人非法经营提供便利的行为。</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10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7</w:t>
            </w:r>
          </w:p>
        </w:tc>
        <w:tc>
          <w:tcPr>
            <w:tcW w:w="6479" w:type="dxa"/>
            <w:gridSpan w:val="5"/>
          </w:tcPr>
          <w:p>
            <w:pPr>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4"/>
                <w:szCs w:val="24"/>
              </w:rPr>
              <w:t>2018</w:t>
            </w:r>
            <w:r>
              <w:rPr>
                <w:rFonts w:hint="eastAsia" w:ascii="方正仿宋_GBK" w:hAnsi="宋体" w:eastAsia="方正仿宋_GBK" w:cs="宋体"/>
                <w:color w:val="000000"/>
                <w:kern w:val="2"/>
                <w:sz w:val="24"/>
                <w:szCs w:val="24"/>
              </w:rPr>
              <w:t>】</w:t>
            </w:r>
            <w:r>
              <w:rPr>
                <w:rFonts w:ascii="方正仿宋_GBK" w:hAnsi="宋体" w:eastAsia="方正仿宋_GBK" w:cs="宋体"/>
                <w:color w:val="000000"/>
                <w:kern w:val="2"/>
                <w:sz w:val="24"/>
                <w:szCs w:val="24"/>
              </w:rPr>
              <w:t>43</w:t>
            </w:r>
            <w:r>
              <w:rPr>
                <w:rFonts w:hint="eastAsia" w:ascii="方正仿宋_GBK" w:hAnsi="宋体" w:eastAsia="方正仿宋_GBK" w:cs="宋体"/>
                <w:color w:val="000000"/>
                <w:kern w:val="2"/>
                <w:sz w:val="24"/>
                <w:szCs w:val="24"/>
              </w:rPr>
              <w:t>号）经营使用血液制品，违反药监部门的相关规定销售含特殊药品复方制剂等药品。</w:t>
            </w:r>
          </w:p>
        </w:tc>
        <w:tc>
          <w:tcPr>
            <w:tcW w:w="1540" w:type="dxa"/>
          </w:tcPr>
          <w:p>
            <w:pP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8</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是否无证经营药品（含许可证失效后继续经营的行为），超范围、超方式经营药品。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0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9</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购进药品是否索取发票（含应税劳务清单）及随货同行单等票据。索取发票上的购、销单位名称及金额、品名是否与付款流向及金额、品名一致，并与财务账目内容相对应。</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05"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10</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是否严格按照药品的贮藏要求储存、陈列药品。经营冷藏药品的，是否有专用冷藏设备，其专用设备是否与其经营品种及经营规模相适应。</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11</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是否违反处方药与非处方药分类管理规定，不凭处方销售抗菌药物等处方药品。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28"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12</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执业药师是否存在挂证、不在岗履职的行为</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89"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13</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是否严格按照市局相关文件要求开展远程执业药师药学服务和电子处方试点。</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02" w:hRule="atLeast"/>
        </w:trPr>
        <w:tc>
          <w:tcPr>
            <w:tcW w:w="894" w:type="dxa"/>
            <w:vMerge w:val="restart"/>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14</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是否存在网络非法制售药品、网络销售处方药和国家有专门管理要求的药品的行为。</w:t>
            </w:r>
            <w:r>
              <w:rPr>
                <w:rFonts w:ascii="方正仿宋_GBK" w:hAnsi="宋体" w:eastAsia="方正仿宋_GBK" w:cs="宋体"/>
                <w:color w:val="000000"/>
                <w:kern w:val="2"/>
                <w:sz w:val="24"/>
                <w:szCs w:val="24"/>
              </w:rPr>
              <w:t xml:space="preserve"> </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0" w:hRule="atLeast"/>
        </w:trPr>
        <w:tc>
          <w:tcPr>
            <w:tcW w:w="894" w:type="dxa"/>
            <w:vMerge w:val="continue"/>
          </w:tcPr>
          <w:p>
            <w:pPr>
              <w:spacing w:after="0"/>
              <w:rPr>
                <w:rFonts w:ascii="方正仿宋_GBK" w:hAnsi="宋体" w:eastAsia="方正仿宋_GBK" w:cs="宋体"/>
                <w:color w:val="000000"/>
                <w:kern w:val="2"/>
                <w:sz w:val="28"/>
                <w:szCs w:val="28"/>
              </w:rPr>
            </w:pP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4"/>
                <w:szCs w:val="24"/>
              </w:rPr>
              <w:t xml:space="preserve"> </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自查结论（可另附页）</w:t>
            </w:r>
          </w:p>
          <w:p>
            <w:pPr>
              <w:spacing w:after="0"/>
              <w:rPr>
                <w:rFonts w:ascii="方正仿宋_GBK" w:hAnsi="宋体" w:eastAsia="方正仿宋_GBK" w:cs="宋体"/>
                <w:color w:val="000000"/>
                <w:kern w:val="2"/>
                <w:sz w:val="28"/>
                <w:szCs w:val="28"/>
              </w:rPr>
            </w:pPr>
          </w:p>
          <w:p>
            <w:pPr>
              <w:spacing w:after="0"/>
              <w:rPr>
                <w:rFonts w:ascii="方正仿宋_GBK" w:hAnsi="宋体" w:eastAsia="方正仿宋_GBK" w:cs="宋体"/>
                <w:color w:val="000000"/>
                <w:kern w:val="2"/>
                <w:sz w:val="28"/>
                <w:szCs w:val="28"/>
              </w:rPr>
            </w:pPr>
          </w:p>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整改措施（可另附页）</w:t>
            </w:r>
          </w:p>
          <w:p>
            <w:pPr>
              <w:spacing w:after="0"/>
              <w:rPr>
                <w:rFonts w:ascii="方正仿宋_GBK" w:hAnsi="宋体" w:eastAsia="方正仿宋_GBK" w:cs="宋体"/>
                <w:color w:val="000000"/>
                <w:kern w:val="2"/>
                <w:sz w:val="28"/>
                <w:szCs w:val="28"/>
              </w:rPr>
            </w:pPr>
          </w:p>
          <w:p>
            <w:pPr>
              <w:spacing w:after="0"/>
              <w:rPr>
                <w:rFonts w:ascii="方正仿宋_GBK" w:hAnsi="宋体" w:eastAsia="方正仿宋_GBK" w:cs="宋体"/>
                <w:color w:val="000000"/>
                <w:kern w:val="2"/>
                <w:sz w:val="28"/>
                <w:szCs w:val="28"/>
              </w:rPr>
            </w:pPr>
          </w:p>
          <w:p>
            <w:pPr>
              <w:spacing w:after="0"/>
              <w:rPr>
                <w:rFonts w:ascii="方正仿宋_GBK" w:hAnsi="宋体" w:eastAsia="方正仿宋_GBK" w:cs="宋体"/>
                <w:color w:val="000000"/>
                <w:kern w:val="2"/>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350"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自查人员签名</w:t>
            </w:r>
          </w:p>
          <w:p>
            <w:pPr>
              <w:spacing w:after="0"/>
              <w:ind w:left="1960" w:hanging="1960" w:hangingChars="700"/>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 xml:space="preserve">               </w:t>
            </w:r>
          </w:p>
          <w:p>
            <w:pPr>
              <w:spacing w:after="0"/>
              <w:ind w:left="1960" w:hanging="1960" w:hangingChars="700"/>
              <w:rPr>
                <w:rFonts w:ascii="方正仿宋_GBK" w:hAnsi="宋体" w:eastAsia="方正仿宋_GBK" w:cs="宋体"/>
                <w:color w:val="000000"/>
                <w:kern w:val="2"/>
                <w:sz w:val="28"/>
                <w:szCs w:val="28"/>
              </w:rPr>
            </w:pPr>
          </w:p>
          <w:p>
            <w:pPr>
              <w:spacing w:after="0"/>
              <w:ind w:left="1690" w:leftChars="450" w:hanging="700" w:hangingChars="250"/>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年</w:t>
            </w: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月</w:t>
            </w: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日</w:t>
            </w:r>
          </w:p>
        </w:tc>
        <w:tc>
          <w:tcPr>
            <w:tcW w:w="5580" w:type="dxa"/>
            <w:gridSpan w:val="6"/>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企业法定代表人</w:t>
            </w:r>
            <w:r>
              <w:rPr>
                <w:rFonts w:ascii="方正仿宋_GBK" w:hAnsi="宋体" w:eastAsia="方正仿宋_GBK" w:cs="宋体"/>
                <w:color w:val="000000"/>
                <w:kern w:val="2"/>
                <w:sz w:val="28"/>
                <w:szCs w:val="28"/>
              </w:rPr>
              <w:t>/</w:t>
            </w:r>
            <w:r>
              <w:rPr>
                <w:rFonts w:hint="eastAsia" w:ascii="方正仿宋_GBK" w:hAnsi="宋体" w:eastAsia="方正仿宋_GBK" w:cs="宋体"/>
                <w:color w:val="000000"/>
                <w:kern w:val="2"/>
                <w:sz w:val="28"/>
                <w:szCs w:val="28"/>
              </w:rPr>
              <w:t>企业负责人签名</w:t>
            </w:r>
          </w:p>
          <w:p>
            <w:pPr>
              <w:spacing w:after="0" w:line="280" w:lineRule="atLeast"/>
              <w:ind w:firstLine="1400" w:firstLineChars="50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（盖章）：</w:t>
            </w:r>
          </w:p>
          <w:p>
            <w:pPr>
              <w:spacing w:after="0" w:line="280" w:lineRule="atLeast"/>
              <w:ind w:firstLine="1400" w:firstLineChars="500"/>
              <w:rPr>
                <w:rFonts w:ascii="方正仿宋_GBK" w:hAnsi="宋体" w:eastAsia="方正仿宋_GBK" w:cs="宋体"/>
                <w:color w:val="000000"/>
                <w:kern w:val="2"/>
                <w:sz w:val="28"/>
                <w:szCs w:val="28"/>
              </w:rPr>
            </w:pPr>
          </w:p>
          <w:p>
            <w:pPr>
              <w:spacing w:after="0"/>
              <w:ind w:left="1680" w:hanging="1680" w:hangingChars="600"/>
              <w:jc w:val="right"/>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年</w:t>
            </w: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月</w:t>
            </w:r>
            <w:r>
              <w:rPr>
                <w:rFonts w:ascii="方正仿宋_GBK" w:hAnsi="宋体" w:eastAsia="方正仿宋_GBK" w:cs="宋体"/>
                <w:color w:val="000000"/>
                <w:kern w:val="2"/>
                <w:sz w:val="28"/>
                <w:szCs w:val="28"/>
              </w:rPr>
              <w:t xml:space="preserve">  </w:t>
            </w:r>
            <w:r>
              <w:rPr>
                <w:rFonts w:hint="eastAsia" w:ascii="方正仿宋_GBK" w:hAnsi="宋体" w:eastAsia="方正仿宋_GBK" w:cs="宋体"/>
                <w:color w:val="000000"/>
                <w:kern w:val="2"/>
                <w:sz w:val="28"/>
                <w:szCs w:val="28"/>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11EB0D23"/>
    <w:rsid w:val="12C728CE"/>
    <w:rsid w:val="1958101E"/>
    <w:rsid w:val="1C3228AF"/>
    <w:rsid w:val="1E161DFC"/>
    <w:rsid w:val="21E43CF7"/>
    <w:rsid w:val="29421A39"/>
    <w:rsid w:val="2E293F0A"/>
    <w:rsid w:val="2F061B10"/>
    <w:rsid w:val="319F6146"/>
    <w:rsid w:val="36C959D3"/>
    <w:rsid w:val="40433ECD"/>
    <w:rsid w:val="4156492C"/>
    <w:rsid w:val="41A503A7"/>
    <w:rsid w:val="483D5332"/>
    <w:rsid w:val="48752DAE"/>
    <w:rsid w:val="49FB1604"/>
    <w:rsid w:val="4F853E6A"/>
    <w:rsid w:val="60887590"/>
    <w:rsid w:val="66B5194F"/>
    <w:rsid w:val="683E36B5"/>
    <w:rsid w:val="77216116"/>
    <w:rsid w:val="77BC07DA"/>
    <w:rsid w:val="79207910"/>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locked/>
    <w:uiPriority w:val="99"/>
    <w:rPr>
      <w:rFonts w:ascii="Tahoma" w:hAnsi="Tahoma" w:cs="Times New Roman"/>
      <w:sz w:val="18"/>
      <w:szCs w:val="18"/>
    </w:rPr>
  </w:style>
  <w:style w:type="character" w:customStyle="1" w:styleId="13">
    <w:name w:val="Header Char"/>
    <w:basedOn w:val="7"/>
    <w:link w:val="5"/>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小雨沙沙</cp:lastModifiedBy>
  <cp:lastPrinted>2017-06-27T06:50:00Z</cp:lastPrinted>
  <dcterms:modified xsi:type="dcterms:W3CDTF">2018-03-24T03:37:31Z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