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四川太极大药房连锁有限公司新津县兴义镇万兴路药店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新津县兴义镇万兴路</w:t>
            </w:r>
            <w:r>
              <w:rPr>
                <w:rFonts w:hint="eastAsia" w:ascii="方正仿宋_GBK" w:hAnsi="宋体" w:eastAsia="方正仿宋_GBK" w:cs="宋体"/>
                <w:color w:val="000000"/>
                <w:kern w:val="2"/>
                <w:sz w:val="22"/>
                <w:szCs w:val="22"/>
                <w:lang w:val="en-US" w:eastAsia="zh-CN"/>
              </w:rPr>
              <w:t>250.252.254号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green"/>
                <w:lang w:eastAsia="zh-CN"/>
              </w:rPr>
            </w:pPr>
            <w:r>
              <w:rPr>
                <w:rFonts w:hint="eastAsia" w:ascii="方正仿宋_GBK" w:hAnsi="宋体" w:eastAsia="方正仿宋_GBK" w:cs="宋体"/>
                <w:color w:val="000000"/>
                <w:kern w:val="2"/>
                <w:sz w:val="22"/>
                <w:szCs w:val="22"/>
                <w:highlight w:val="green"/>
                <w:lang w:eastAsia="zh-CN"/>
              </w:rPr>
              <w:t>川</w:t>
            </w:r>
            <w:r>
              <w:rPr>
                <w:rFonts w:hint="eastAsia" w:ascii="方正仿宋_GBK" w:hAnsi="宋体" w:eastAsia="方正仿宋_GBK" w:cs="宋体"/>
                <w:color w:val="000000"/>
                <w:kern w:val="2"/>
                <w:sz w:val="22"/>
                <w:szCs w:val="22"/>
                <w:highlight w:val="green"/>
                <w:lang w:val="en-US" w:eastAsia="zh-CN"/>
              </w:rPr>
              <w:t>CB0284563(13)</w:t>
            </w:r>
          </w:p>
          <w:p>
            <w:pPr>
              <w:jc w:val="left"/>
              <w:rPr>
                <w:rFonts w:hint="eastAsia" w:ascii="方正仿宋_GBK" w:hAnsi="宋体" w:eastAsia="方正仿宋_GBK" w:cs="宋体"/>
                <w:color w:val="000000"/>
                <w:kern w:val="2"/>
                <w:sz w:val="22"/>
                <w:szCs w:val="22"/>
                <w:lang w:eastAsia="zh-CN"/>
              </w:rPr>
            </w:pP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生化药品、中药材、中药饮片、生物制剂（不含预防生物制品）、中成药、化学制剂、抗生素制剂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vAlign w:val="top"/>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是，按照公司制度执行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庄静</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4EA2116"/>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Sunset</cp:lastModifiedBy>
  <cp:lastPrinted>2018-03-16T11:49:00Z</cp:lastPrinted>
  <dcterms:modified xsi:type="dcterms:W3CDTF">2018-04-03T05:41:34Z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