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王丽超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C71961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2018-04-22T08:32:59Z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