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李海燕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吕颖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考评人（片区主管）：刘琴英</w:t>
      </w:r>
      <w:r>
        <w:t xml:space="preserve">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李海燕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5F4DD2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2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2018-04-24T00:46:38Z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