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四川太极大药房连锁有限公司青羊区光华村街药店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成都市青羊区光华村街</w:t>
            </w:r>
            <w:r>
              <w:rPr>
                <w:rFonts w:hint="eastAsia" w:ascii="方正仿宋_GBK" w:hAnsi="宋体" w:eastAsia="方正仿宋_GBK" w:cs="宋体"/>
                <w:color w:val="000000"/>
                <w:kern w:val="2"/>
                <w:sz w:val="22"/>
                <w:szCs w:val="22"/>
                <w:lang w:val="en-US" w:eastAsia="zh-CN"/>
              </w:rPr>
              <w:t>66号附18号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川CB0284475(B)</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零售：生化药品、中药材、中药饮片、生物制品（不含预防性生物制品）、中成药、化学药制剂、抗生素制剂、预包装食品、乳制品（含婴幼儿配方乳粉）；保健用品、日用百货、医疗器械</w:t>
            </w:r>
            <w:r>
              <w:rPr>
                <w:rFonts w:hint="eastAsia" w:ascii="方正仿宋_GBK" w:hAnsi="宋体" w:eastAsia="方正仿宋_GBK" w:cs="宋体"/>
                <w:color w:val="000000"/>
                <w:kern w:val="2"/>
                <w:sz w:val="22"/>
                <w:szCs w:val="22"/>
                <w:lang w:val="en-US" w:eastAsia="zh-CN"/>
              </w:rPr>
              <w:t>I类、化妆品的销售。（依法须经批准的项目，经相关部门批准后方可开展经营活动）。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ind w:left="0" w:leftChars="0"/>
              <w:jc w:val="lef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highlight w:val="none"/>
              </w:rPr>
              <w:t>□</w:t>
            </w:r>
            <w:bookmarkStart w:id="0" w:name="_GoBack"/>
            <w:bookmarkEnd w:id="0"/>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highlight w:val="none"/>
              </w:rPr>
              <w:t>□</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highlight w:val="none"/>
              </w:rPr>
            </w:pPr>
            <w:r>
              <w:rPr>
                <w:rFonts w:hint="eastAsia" w:ascii="方正仿宋_GBK" w:hAnsi="宋体" w:eastAsia="方正仿宋_GBK" w:cs="宋体"/>
                <w:color w:val="000000"/>
                <w:kern w:val="2"/>
                <w:sz w:val="22"/>
                <w:szCs w:val="22"/>
                <w:highlight w:val="none"/>
              </w:rPr>
              <w:t>□</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highlight w:val="none"/>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highlight w:val="none"/>
              </w:rPr>
              <w:t>√</w:t>
            </w:r>
            <w:r>
              <w:rPr>
                <w:rFonts w:hint="eastAsia" w:ascii="方正仿宋_GBK" w:hAnsi="宋体" w:eastAsia="方正仿宋_GBK" w:cs="宋体"/>
                <w:color w:val="000000"/>
                <w:kern w:val="2"/>
                <w:sz w:val="22"/>
                <w:szCs w:val="22"/>
              </w:rPr>
              <w:t>是□否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胡荣琼</w:t>
            </w: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7C2C52"/>
    <w:rsid w:val="06AF0871"/>
    <w:rsid w:val="071B7918"/>
    <w:rsid w:val="085401E5"/>
    <w:rsid w:val="0934498C"/>
    <w:rsid w:val="11EB0D23"/>
    <w:rsid w:val="12C728CE"/>
    <w:rsid w:val="14752B61"/>
    <w:rsid w:val="1958101E"/>
    <w:rsid w:val="1C3228AF"/>
    <w:rsid w:val="1E161DFC"/>
    <w:rsid w:val="21E43CF7"/>
    <w:rsid w:val="2294176A"/>
    <w:rsid w:val="24B54223"/>
    <w:rsid w:val="270D516F"/>
    <w:rsid w:val="29421A39"/>
    <w:rsid w:val="2AF85BEA"/>
    <w:rsid w:val="2C583BFD"/>
    <w:rsid w:val="2C8375CC"/>
    <w:rsid w:val="2E0A02CF"/>
    <w:rsid w:val="2E293F0A"/>
    <w:rsid w:val="2F061B10"/>
    <w:rsid w:val="319F6146"/>
    <w:rsid w:val="36C959D3"/>
    <w:rsid w:val="3AEC48A5"/>
    <w:rsid w:val="3D85418C"/>
    <w:rsid w:val="40433ECD"/>
    <w:rsid w:val="4156492C"/>
    <w:rsid w:val="41A503A7"/>
    <w:rsid w:val="483D5332"/>
    <w:rsid w:val="49FB1604"/>
    <w:rsid w:val="4F853E6A"/>
    <w:rsid w:val="51BC7BC8"/>
    <w:rsid w:val="542E6CEC"/>
    <w:rsid w:val="5E3758BF"/>
    <w:rsid w:val="60887590"/>
    <w:rsid w:val="61975014"/>
    <w:rsid w:val="64883CE2"/>
    <w:rsid w:val="64C11FEF"/>
    <w:rsid w:val="66B5194F"/>
    <w:rsid w:val="683E36B5"/>
    <w:rsid w:val="69A05705"/>
    <w:rsid w:val="6CA824F9"/>
    <w:rsid w:val="6D0C2AB0"/>
    <w:rsid w:val="6E733A6F"/>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2018-03-28T05:36:21Z</cp:lastPrinted>
  <dcterms:modified xsi:type="dcterms:W3CDTF">2018-03-28T05:37:29Z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