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华康路药店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成都市成华区龙潭寺华康路</w:t>
      </w:r>
      <w:r>
        <w:rPr>
          <w:rFonts w:hint="eastAsia" w:ascii="宋体" w:hAnsi="宋体" w:eastAsia="宋体" w:cs="宋体"/>
          <w:sz w:val="24"/>
          <w:szCs w:val="24"/>
          <w:highlight w:val="none"/>
          <w:lang w:val="en-US" w:eastAsia="zh-CN"/>
        </w:rPr>
        <w:t>8号1-7，1-8</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CB0284838(13)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91510108582632963F</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凭许可证并按许可时效和范围经营）：零售：预包装食品，乳制品，（含婴幼儿配方乳粉）（凭许可证并按许可时效和范围经营），零售：医疗器械</w:t>
      </w:r>
      <w:r>
        <w:rPr>
          <w:rFonts w:hint="eastAsia" w:ascii="宋体" w:hAnsi="宋体" w:eastAsia="宋体" w:cs="宋体"/>
          <w:sz w:val="24"/>
          <w:szCs w:val="24"/>
          <w:highlight w:val="none"/>
          <w:lang w:val="en-US" w:eastAsia="zh-CN"/>
        </w:rPr>
        <w:t>II类，医疗器械III类（取得相关行政许可后方可经营）：销售：日用百货，化妆品，医疗器械I类，保健用品（依法须经批准的项目，经相关部门批准后方可开展经营活动）</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日，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21个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10</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四川太极大药房连锁有限公司华康路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药店店长签名：黄雨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DC90995"/>
    <w:rsid w:val="0F1D1253"/>
    <w:rsid w:val="10F239D0"/>
    <w:rsid w:val="15435EA6"/>
    <w:rsid w:val="15617E10"/>
    <w:rsid w:val="15F92CDD"/>
    <w:rsid w:val="16212BED"/>
    <w:rsid w:val="18F37DD7"/>
    <w:rsid w:val="1A9E030C"/>
    <w:rsid w:val="1BC104B9"/>
    <w:rsid w:val="1CBD6394"/>
    <w:rsid w:val="1E9D72D0"/>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032ADC"/>
    <w:rsid w:val="77A71617"/>
    <w:rsid w:val="78300BE3"/>
    <w:rsid w:val="7A2D4445"/>
    <w:rsid w:val="7AF74896"/>
    <w:rsid w:val="7B9D643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Small </cp:lastModifiedBy>
  <dcterms:modified xsi:type="dcterms:W3CDTF">2018-03-27T03:15:23Z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