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青羊区市场和质量监督管理局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四川太极大药房连锁有限公司青羊区清江东路二药店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成都市青羊区清江东路</w:t>
      </w:r>
      <w:r>
        <w:rPr>
          <w:rFonts w:hint="eastAsia" w:ascii="宋体" w:hAnsi="宋体" w:eastAsia="宋体" w:cs="宋体"/>
          <w:sz w:val="24"/>
          <w:szCs w:val="24"/>
          <w:highlight w:val="none"/>
          <w:lang w:val="en-US" w:eastAsia="zh-CN"/>
        </w:rPr>
        <w:t>186、18813栋</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CB02844226（13）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91510110569090871x1</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val="en-US" w:eastAsia="zh-CN"/>
        </w:rPr>
        <w:t>:</w:t>
      </w:r>
      <w:r>
        <w:rPr>
          <w:rFonts w:hint="eastAsia" w:ascii="方正仿宋_GBK" w:hAnsi="宋体" w:eastAsia="方正仿宋_GBK" w:cs="宋体"/>
          <w:color w:val="000000"/>
          <w:kern w:val="2"/>
          <w:sz w:val="22"/>
          <w:szCs w:val="22"/>
          <w:lang w:eastAsia="zh-CN"/>
        </w:rPr>
        <w:t>生化药品、中药材、中药饮片、生物制品（不预防性生物制品）、中成药、化学药物制剂、抗生素制剂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20191202，经营方式为：零售，经营范围：</w:t>
      </w:r>
      <w:r>
        <w:rPr>
          <w:rFonts w:hint="eastAsia" w:ascii="方正仿宋_GBK" w:hAnsi="宋体" w:eastAsia="方正仿宋_GBK" w:cs="宋体"/>
          <w:color w:val="000000"/>
          <w:kern w:val="2"/>
          <w:sz w:val="24"/>
          <w:szCs w:val="24"/>
          <w:lang w:eastAsia="zh-CN"/>
        </w:rPr>
        <w:t>生物药品、中药材、生物制剂（不预防性生物制品）、中成药、化学药物制剂、抗生素制剂</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FFFFFF"/>
          <w:lang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FFFFFF"/>
          <w:lang w:eastAsia="zh-CN"/>
          <w14:textFill>
            <w14:solidFill>
              <w14:schemeClr w14:val="tx1"/>
            </w14:solidFill>
          </w14:textFill>
        </w:rPr>
        <w:t>我店具有冷藏药品的经营资质，经营了冷藏药品</w:t>
      </w:r>
      <w:r>
        <w:rPr>
          <w:rFonts w:hint="eastAsia" w:ascii="宋体" w:hAnsi="宋体" w:eastAsia="宋体" w:cs="宋体"/>
          <w:b w:val="0"/>
          <w:i w:val="0"/>
          <w:caps w:val="0"/>
          <w:color w:val="000000" w:themeColor="text1"/>
          <w:spacing w:val="0"/>
          <w:sz w:val="24"/>
          <w:szCs w:val="24"/>
          <w:highlight w:val="none"/>
          <w:shd w:val="clear" w:color="auto" w:fill="FFFFFF"/>
          <w:lang w:val="en-US" w:eastAsia="zh-CN"/>
          <w14:textFill>
            <w14:solidFill>
              <w14:schemeClr w14:val="tx1"/>
            </w14:solidFill>
          </w14:textFill>
        </w:rPr>
        <w:t>20余个</w:t>
      </w:r>
      <w:r>
        <w:rPr>
          <w:rFonts w:hint="eastAsia" w:ascii="宋体" w:hAnsi="宋体" w:eastAsia="宋体" w:cs="宋体"/>
          <w:b w:val="0"/>
          <w:i w:val="0"/>
          <w:caps w:val="0"/>
          <w:color w:val="000000" w:themeColor="text1"/>
          <w:spacing w:val="0"/>
          <w:sz w:val="24"/>
          <w:szCs w:val="24"/>
          <w:highlight w:val="none"/>
          <w:shd w:val="clear" w:color="auto" w:fill="FFFFFF"/>
          <w:lang w:eastAsia="zh-CN"/>
          <w14:textFill>
            <w14:solidFill>
              <w14:schemeClr w14:val="tx1"/>
            </w14:solidFill>
          </w14:textFill>
        </w:rPr>
        <w:t>，有符合</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贮藏</w:t>
      </w:r>
      <w:r>
        <w:rPr>
          <w:rFonts w:hint="eastAsia" w:ascii="宋体" w:hAnsi="宋体" w:eastAsia="宋体" w:cs="宋体"/>
          <w:b w:val="0"/>
          <w:i w:val="0"/>
          <w:caps w:val="0"/>
          <w:color w:val="000000" w:themeColor="text1"/>
          <w:spacing w:val="0"/>
          <w:sz w:val="24"/>
          <w:szCs w:val="24"/>
          <w:highlight w:val="none"/>
          <w:shd w:val="clear" w:color="auto" w:fill="FFFFFF"/>
          <w:lang w:eastAsia="zh-CN"/>
          <w14:textFill>
            <w14:solidFill>
              <w14:schemeClr w14:val="tx1"/>
            </w14:solidFill>
          </w14:textFill>
        </w:rPr>
        <w:t>要求的</w:t>
      </w:r>
      <w:r>
        <w:rPr>
          <w:rFonts w:hint="eastAsia" w:ascii="宋体" w:hAnsi="宋体" w:eastAsia="宋体" w:cs="宋体"/>
          <w:b w:val="0"/>
          <w:i w:val="0"/>
          <w:caps w:val="0"/>
          <w:color w:val="000000" w:themeColor="text1"/>
          <w:spacing w:val="0"/>
          <w:sz w:val="24"/>
          <w:szCs w:val="24"/>
          <w:highlight w:val="none"/>
          <w:shd w:val="clear" w:color="auto" w:fill="FFFFFF"/>
          <w:lang w:val="en-US" w:eastAsia="zh-CN"/>
          <w14:textFill>
            <w14:solidFill>
              <w14:schemeClr w14:val="tx1"/>
            </w14:solidFill>
          </w14:textFill>
        </w:rPr>
        <w:t>80升专用</w:t>
      </w:r>
      <w:r>
        <w:rPr>
          <w:rFonts w:hint="eastAsia" w:ascii="宋体" w:hAnsi="宋体" w:eastAsia="宋体" w:cs="宋体"/>
          <w:b w:val="0"/>
          <w:i w:val="0"/>
          <w:caps w:val="0"/>
          <w:color w:val="000000" w:themeColor="text1"/>
          <w:spacing w:val="0"/>
          <w:sz w:val="24"/>
          <w:szCs w:val="24"/>
          <w:highlight w:val="none"/>
          <w:shd w:val="clear" w:color="auto" w:fill="FFFFFF"/>
          <w:lang w:eastAsia="zh-CN"/>
          <w14:textFill>
            <w14:solidFill>
              <w14:schemeClr w14:val="tx1"/>
            </w14:solidFill>
          </w14:textFill>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FFFFFF"/>
          <w:lang w:eastAsia="zh-CN"/>
          <w14:textFill>
            <w14:solidFill>
              <w14:schemeClr w14:val="tx1"/>
            </w14:solidFill>
          </w14:textFill>
        </w:rPr>
        <w:t>存在的问题：经查，我店目前还未安装</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阴凉</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贮藏</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的药品柜，未按储存要求进行储存、陈列。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整改措施：阴凉柜安装完毕后，即可整改。目前储存条件使用空调达到药品储存要求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w:t>
      </w: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1680" w:firstLineChars="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四川太极大药房连锁有限公司青羊区清江东路二</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药店店长签名：陈春花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bookmarkStart w:id="0" w:name="_GoBack"/>
      <w:bookmarkEnd w:id="0"/>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464936"/>
    <w:rsid w:val="0DAF2433"/>
    <w:rsid w:val="0DB76E94"/>
    <w:rsid w:val="0F1D1253"/>
    <w:rsid w:val="10F239D0"/>
    <w:rsid w:val="1386373E"/>
    <w:rsid w:val="15435EA6"/>
    <w:rsid w:val="15F92CDD"/>
    <w:rsid w:val="16212BED"/>
    <w:rsid w:val="18F37DD7"/>
    <w:rsid w:val="1A9E030C"/>
    <w:rsid w:val="1BC104B9"/>
    <w:rsid w:val="1CBD6394"/>
    <w:rsid w:val="1FAF0218"/>
    <w:rsid w:val="2011044B"/>
    <w:rsid w:val="20316000"/>
    <w:rsid w:val="206574F1"/>
    <w:rsid w:val="20947F67"/>
    <w:rsid w:val="21F04F5E"/>
    <w:rsid w:val="21FA3E14"/>
    <w:rsid w:val="22110829"/>
    <w:rsid w:val="226A7BE5"/>
    <w:rsid w:val="236953D8"/>
    <w:rsid w:val="23D93A23"/>
    <w:rsid w:val="23F45813"/>
    <w:rsid w:val="25822204"/>
    <w:rsid w:val="26C21C6E"/>
    <w:rsid w:val="27B05783"/>
    <w:rsid w:val="28886AB6"/>
    <w:rsid w:val="28DD690F"/>
    <w:rsid w:val="29921C7C"/>
    <w:rsid w:val="2AE36EEC"/>
    <w:rsid w:val="2C293A3F"/>
    <w:rsid w:val="2DB61552"/>
    <w:rsid w:val="2DCA1EA4"/>
    <w:rsid w:val="2DDB3B0E"/>
    <w:rsid w:val="2E06681C"/>
    <w:rsid w:val="2E30336E"/>
    <w:rsid w:val="2EA55459"/>
    <w:rsid w:val="2F8E56F0"/>
    <w:rsid w:val="2FAD0C70"/>
    <w:rsid w:val="30186530"/>
    <w:rsid w:val="318C3AA2"/>
    <w:rsid w:val="323B4F48"/>
    <w:rsid w:val="326B05E8"/>
    <w:rsid w:val="32B94AB8"/>
    <w:rsid w:val="33342C6A"/>
    <w:rsid w:val="34A35E54"/>
    <w:rsid w:val="35C735B6"/>
    <w:rsid w:val="35E11B99"/>
    <w:rsid w:val="3609262D"/>
    <w:rsid w:val="36D36AB4"/>
    <w:rsid w:val="36D57C7C"/>
    <w:rsid w:val="381C5970"/>
    <w:rsid w:val="394E2A37"/>
    <w:rsid w:val="3AFC0A8C"/>
    <w:rsid w:val="3CBD3777"/>
    <w:rsid w:val="3D571ECC"/>
    <w:rsid w:val="3DE65F1A"/>
    <w:rsid w:val="3E6621D2"/>
    <w:rsid w:val="3F4A7FBE"/>
    <w:rsid w:val="3F7A32B4"/>
    <w:rsid w:val="41E16431"/>
    <w:rsid w:val="42106BDB"/>
    <w:rsid w:val="43EF7B12"/>
    <w:rsid w:val="43FC6640"/>
    <w:rsid w:val="4589347B"/>
    <w:rsid w:val="468233AD"/>
    <w:rsid w:val="47542BF0"/>
    <w:rsid w:val="481701CE"/>
    <w:rsid w:val="485845BD"/>
    <w:rsid w:val="496F72F0"/>
    <w:rsid w:val="4CBC078C"/>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205093"/>
    <w:rsid w:val="6E555F77"/>
    <w:rsid w:val="703F6F40"/>
    <w:rsid w:val="704A0174"/>
    <w:rsid w:val="70774ACF"/>
    <w:rsid w:val="70F541BD"/>
    <w:rsid w:val="718D7457"/>
    <w:rsid w:val="73240B00"/>
    <w:rsid w:val="74266575"/>
    <w:rsid w:val="7520403D"/>
    <w:rsid w:val="76237B5B"/>
    <w:rsid w:val="77870635"/>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2018-03-26T10:25:33Z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