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采购部发【2018】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004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 xml:space="preserve">              </w:t>
      </w:r>
      <w:r>
        <w:rPr>
          <w:rFonts w:hint="eastAsia"/>
          <w:b/>
          <w:bCs/>
          <w:sz w:val="44"/>
          <w:szCs w:val="44"/>
        </w:rPr>
        <w:t>优思明销售奖励方案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为了帮助门店挖掘新的潜在顾客，提升此品类销售，增加优思明纯销，设定如下奖励方案:</w:t>
      </w:r>
    </w:p>
    <w:p>
      <w:pPr>
        <w:pStyle w:val="4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品种明细</w:t>
      </w:r>
    </w:p>
    <w:tbl>
      <w:tblPr>
        <w:tblStyle w:val="3"/>
        <w:tblW w:w="89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3007"/>
        <w:gridCol w:w="645"/>
        <w:gridCol w:w="1635"/>
        <w:gridCol w:w="1612"/>
        <w:gridCol w:w="11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货品ID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货品名称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价格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63764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屈螺酮炔雌醇片(优思明)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21片(薄膜衣)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拜耳医药广州分公司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</w:tr>
    </w:tbl>
    <w:p>
      <w:pPr>
        <w:pStyle w:val="4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活动时间</w:t>
      </w:r>
      <w:r>
        <w:rPr>
          <w:rFonts w:hint="eastAsia"/>
          <w:sz w:val="28"/>
          <w:szCs w:val="28"/>
        </w:rPr>
        <w:t>：2018年3月1日——3月31日。</w:t>
      </w:r>
    </w:p>
    <w:p>
      <w:pPr>
        <w:pStyle w:val="4"/>
        <w:numPr>
          <w:ilvl w:val="0"/>
          <w:numId w:val="1"/>
        </w:numPr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考核任务及奖励政策</w:t>
      </w:r>
    </w:p>
    <w:p>
      <w:pPr>
        <w:pStyle w:val="4"/>
        <w:numPr>
          <w:ilvl w:val="0"/>
          <w:numId w:val="2"/>
        </w:num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根据门店8-9月历史销量制定任务，任务量按月分配。</w:t>
      </w:r>
    </w:p>
    <w:p>
      <w:pPr>
        <w:pStyle w:val="4"/>
        <w:ind w:left="420" w:leftChars="200"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2、奖励：任务考核奖励，以单月完成任务为标准，奖励如下：</w:t>
      </w:r>
    </w:p>
    <w:tbl>
      <w:tblPr>
        <w:tblStyle w:val="3"/>
        <w:tblW w:w="104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582"/>
        <w:gridCol w:w="3221"/>
        <w:gridCol w:w="32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完成基础任务奖励（单品奖励体现）</w:t>
            </w:r>
          </w:p>
        </w:tc>
        <w:tc>
          <w:tcPr>
            <w:tcW w:w="3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完成冲刺目标1奖励（元/盒）</w:t>
            </w:r>
          </w:p>
        </w:tc>
        <w:tc>
          <w:tcPr>
            <w:tcW w:w="3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完成冲刺目标2奖励（元/盒）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:lang w:bidi="ar"/>
              </w:rPr>
              <w:t>优思明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价值5元礼品/盒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价值8元礼品/盒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价值10元礼品/盒</w:t>
            </w:r>
          </w:p>
        </w:tc>
      </w:tr>
    </w:tbl>
    <w:p>
      <w:pPr>
        <w:pStyle w:val="4"/>
        <w:ind w:firstLine="0" w:firstLineChars="0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注：</w:t>
      </w:r>
      <w:r>
        <w:rPr>
          <w:rFonts w:hint="eastAsia"/>
          <w:sz w:val="28"/>
          <w:szCs w:val="28"/>
        </w:rPr>
        <w:t>当月奖励将在次月</w:t>
      </w:r>
      <w:r>
        <w:rPr>
          <w:rFonts w:hint="eastAsia"/>
          <w:sz w:val="28"/>
          <w:szCs w:val="28"/>
          <w:lang w:val="en-US" w:eastAsia="zh-CN"/>
        </w:rPr>
        <w:t>5日前</w:t>
      </w:r>
      <w:r>
        <w:rPr>
          <w:rFonts w:hint="eastAsia"/>
          <w:sz w:val="28"/>
          <w:szCs w:val="28"/>
        </w:rPr>
        <w:t>由采购部统计流向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并且联合营运部签发礼品配送同意书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由厂家代表发放</w:t>
      </w:r>
      <w:r>
        <w:rPr>
          <w:rFonts w:hint="eastAsia"/>
          <w:sz w:val="28"/>
          <w:szCs w:val="28"/>
          <w:lang w:eastAsia="zh-CN"/>
        </w:rPr>
        <w:t>到门店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门店领取人须签字确认，</w:t>
      </w:r>
      <w:r>
        <w:rPr>
          <w:rFonts w:hint="eastAsia"/>
          <w:sz w:val="28"/>
          <w:szCs w:val="28"/>
        </w:rPr>
        <w:t>再报采购部审核。</w:t>
      </w:r>
    </w:p>
    <w:p>
      <w:pPr>
        <w:pStyle w:val="4"/>
        <w:ind w:firstLine="0" w:firstLineChars="0"/>
        <w:jc w:val="left"/>
        <w:rPr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30"/>
          <w:szCs w:val="30"/>
          <w:lang w:bidi="ar"/>
        </w:rPr>
        <w:t>四、优思明推荐人群</w:t>
      </w:r>
      <w:r>
        <w:rPr>
          <w:rFonts w:hint="eastAsia" w:asciiTheme="minorEastAsia" w:hAnsiTheme="minorEastAsia" w:cstheme="minorEastAsia"/>
          <w:b/>
          <w:color w:val="000000"/>
          <w:kern w:val="0"/>
          <w:sz w:val="30"/>
          <w:szCs w:val="30"/>
          <w:lang w:eastAsia="zh-CN" w:bidi="ar"/>
        </w:rPr>
        <w:t>及理由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：</w:t>
      </w:r>
    </w:p>
    <w:p>
      <w:pPr>
        <w:pStyle w:val="4"/>
        <w:ind w:firstLine="0" w:firstLineChars="0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（1）</w:t>
      </w:r>
      <w:r>
        <w:rPr>
          <w:rStyle w:val="7"/>
          <w:rFonts w:hint="eastAsia" w:asciiTheme="minorEastAsia" w:hAnsiTheme="minorEastAsia" w:cstheme="minorEastAsia"/>
          <w:sz w:val="30"/>
          <w:szCs w:val="30"/>
          <w:lang w:bidi="ar"/>
        </w:rPr>
        <w:t>常规避孕</w:t>
      </w:r>
      <w:r>
        <w:rPr>
          <w:rStyle w:val="5"/>
          <w:rFonts w:hint="default" w:asciiTheme="minorEastAsia" w:hAnsiTheme="minorEastAsia" w:eastAsiaTheme="minorEastAsia" w:cstheme="minorEastAsia"/>
          <w:sz w:val="30"/>
          <w:szCs w:val="30"/>
          <w:lang w:bidi="ar"/>
        </w:rPr>
        <w:t xml:space="preserve"> </w:t>
      </w:r>
      <w:r>
        <w:rPr>
          <w:rStyle w:val="7"/>
          <w:rFonts w:hint="eastAsia" w:asciiTheme="minorEastAsia" w:hAnsiTheme="minorEastAsia" w:cstheme="minorEastAsia"/>
          <w:sz w:val="30"/>
          <w:szCs w:val="30"/>
          <w:lang w:bidi="ar"/>
        </w:rPr>
        <w:t>（长期服用）</w:t>
      </w:r>
    </w:p>
    <w:p>
      <w:pPr>
        <w:pStyle w:val="4"/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（2）</w:t>
      </w:r>
      <w:r>
        <w:rPr>
          <w:rStyle w:val="7"/>
          <w:rFonts w:hint="eastAsia" w:asciiTheme="minorEastAsia" w:hAnsiTheme="minorEastAsia" w:cstheme="minorEastAsia"/>
          <w:sz w:val="30"/>
          <w:szCs w:val="30"/>
          <w:lang w:bidi="ar"/>
        </w:rPr>
        <w:t>规律月经周期，痛经的顾客（建议：消费者连续服用</w:t>
      </w:r>
      <w:r>
        <w:rPr>
          <w:rStyle w:val="5"/>
          <w:rFonts w:hint="default" w:asciiTheme="minorEastAsia" w:hAnsiTheme="minorEastAsia" w:eastAsiaTheme="minorEastAsia" w:cstheme="minorEastAsia"/>
          <w:sz w:val="30"/>
          <w:szCs w:val="30"/>
          <w:lang w:bidi="ar"/>
        </w:rPr>
        <w:t>3-6</w:t>
      </w:r>
      <w:r>
        <w:rPr>
          <w:rStyle w:val="7"/>
          <w:rFonts w:hint="eastAsia" w:asciiTheme="minorEastAsia" w:hAnsiTheme="minorEastAsia" w:cstheme="minorEastAsia"/>
          <w:sz w:val="30"/>
          <w:szCs w:val="30"/>
          <w:lang w:bidi="ar"/>
        </w:rPr>
        <w:t>盒）</w:t>
      </w:r>
    </w:p>
    <w:p>
      <w:pPr>
        <w:pStyle w:val="4"/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（3）</w:t>
      </w:r>
      <w:r>
        <w:rPr>
          <w:rStyle w:val="7"/>
          <w:rFonts w:hint="eastAsia" w:asciiTheme="minorEastAsia" w:hAnsiTheme="minorEastAsia" w:cstheme="minorEastAsia"/>
          <w:sz w:val="30"/>
          <w:szCs w:val="30"/>
          <w:lang w:bidi="ar"/>
        </w:rPr>
        <w:t>治疗青春痘、多毛症及皮脂溢的（建议：</w:t>
      </w:r>
      <w:r>
        <w:rPr>
          <w:rStyle w:val="5"/>
          <w:rFonts w:hint="default" w:asciiTheme="minorEastAsia" w:hAnsiTheme="minorEastAsia" w:eastAsiaTheme="minorEastAsia" w:cstheme="minorEastAsia"/>
          <w:sz w:val="30"/>
          <w:szCs w:val="30"/>
          <w:lang w:bidi="ar"/>
        </w:rPr>
        <w:t>9</w:t>
      </w:r>
      <w:r>
        <w:rPr>
          <w:rStyle w:val="7"/>
          <w:rFonts w:hint="eastAsia" w:asciiTheme="minorEastAsia" w:hAnsiTheme="minorEastAsia" w:cstheme="minorEastAsia"/>
          <w:sz w:val="30"/>
          <w:szCs w:val="30"/>
          <w:lang w:bidi="ar"/>
        </w:rPr>
        <w:t>周）</w:t>
      </w:r>
    </w:p>
    <w:p>
      <w:pPr>
        <w:pStyle w:val="4"/>
        <w:ind w:firstLine="0" w:firstLineChars="0"/>
        <w:jc w:val="left"/>
        <w:rPr>
          <w:rStyle w:val="7"/>
          <w:rFonts w:asciiTheme="minorEastAsia" w:hAnsiTheme="minorEastAsia" w:cstheme="minorEastAsia"/>
          <w:sz w:val="30"/>
          <w:szCs w:val="30"/>
          <w:lang w:bidi="ar"/>
        </w:rPr>
      </w:pPr>
      <w:r>
        <w:rPr>
          <w:rFonts w:hint="eastAsia"/>
          <w:sz w:val="28"/>
          <w:szCs w:val="28"/>
        </w:rPr>
        <w:t xml:space="preserve">      （4）</w:t>
      </w:r>
      <w:r>
        <w:rPr>
          <w:rStyle w:val="7"/>
          <w:rFonts w:hint="eastAsia" w:asciiTheme="minorEastAsia" w:hAnsiTheme="minorEastAsia" w:cstheme="minorEastAsia"/>
          <w:sz w:val="30"/>
          <w:szCs w:val="30"/>
          <w:lang w:bidi="ar"/>
        </w:rPr>
        <w:t>推迟月经的顾客（注意：月经来的前</w:t>
      </w:r>
      <w:r>
        <w:rPr>
          <w:rStyle w:val="5"/>
          <w:rFonts w:hint="default" w:asciiTheme="minorEastAsia" w:hAnsiTheme="minorEastAsia" w:eastAsiaTheme="minorEastAsia" w:cstheme="minorEastAsia"/>
          <w:sz w:val="30"/>
          <w:szCs w:val="30"/>
          <w:lang w:bidi="ar"/>
        </w:rPr>
        <w:t>7-10</w:t>
      </w:r>
      <w:r>
        <w:rPr>
          <w:rStyle w:val="7"/>
          <w:rFonts w:hint="eastAsia" w:asciiTheme="minorEastAsia" w:hAnsiTheme="minorEastAsia" w:cstheme="minorEastAsia"/>
          <w:sz w:val="30"/>
          <w:szCs w:val="30"/>
          <w:lang w:bidi="ar"/>
        </w:rPr>
        <w:t>天开始服用）</w:t>
      </w:r>
    </w:p>
    <w:p>
      <w:pPr>
        <w:pStyle w:val="4"/>
        <w:ind w:firstLine="0" w:firstLineChars="0"/>
        <w:jc w:val="left"/>
        <w:rPr>
          <w:b/>
          <w:bCs/>
          <w:sz w:val="28"/>
          <w:szCs w:val="28"/>
        </w:rPr>
      </w:pPr>
      <w:r>
        <w:rPr>
          <w:rStyle w:val="7"/>
          <w:rFonts w:hint="eastAsia" w:asciiTheme="minorEastAsia" w:hAnsiTheme="minorEastAsia" w:cstheme="minorEastAsia"/>
          <w:sz w:val="30"/>
          <w:szCs w:val="30"/>
          <w:lang w:bidi="ar"/>
        </w:rPr>
        <w:t xml:space="preserve">      </w:t>
      </w:r>
      <w:r>
        <w:rPr>
          <w:rFonts w:hint="eastAsia"/>
          <w:sz w:val="28"/>
          <w:szCs w:val="28"/>
        </w:rPr>
        <w:t>（5）</w:t>
      </w:r>
      <w:r>
        <w:rPr>
          <w:rStyle w:val="7"/>
          <w:rFonts w:hint="eastAsia" w:asciiTheme="minorEastAsia" w:hAnsiTheme="minorEastAsia" w:cstheme="minorEastAsia"/>
          <w:sz w:val="30"/>
          <w:szCs w:val="30"/>
          <w:lang w:bidi="ar"/>
        </w:rPr>
        <w:t xml:space="preserve"> 紧急避孕药的转换</w:t>
      </w: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pStyle w:val="4"/>
        <w:ind w:firstLine="0" w:firstLineChars="0"/>
        <w:jc w:val="left"/>
        <w:rPr>
          <w:rStyle w:val="7"/>
          <w:rFonts w:asciiTheme="minorEastAsia" w:hAnsiTheme="minorEastAsia" w:cstheme="minorEastAsia"/>
          <w:b/>
          <w:bCs/>
          <w:sz w:val="30"/>
          <w:szCs w:val="30"/>
          <w:lang w:bidi="ar"/>
        </w:rPr>
      </w:pPr>
      <w:r>
        <w:rPr>
          <w:rStyle w:val="7"/>
          <w:rFonts w:hint="eastAsia" w:asciiTheme="minorEastAsia" w:hAnsiTheme="minorEastAsia" w:cstheme="minorEastAsia"/>
          <w:b/>
          <w:bCs/>
          <w:sz w:val="30"/>
          <w:szCs w:val="30"/>
          <w:lang w:bidi="ar"/>
        </w:rPr>
        <w:t>五、服用方法：</w:t>
      </w:r>
    </w:p>
    <w:p>
      <w:pPr>
        <w:pStyle w:val="4"/>
        <w:ind w:firstLine="900" w:firstLineChars="300"/>
        <w:jc w:val="left"/>
        <w:rPr>
          <w:rStyle w:val="7"/>
          <w:rFonts w:asciiTheme="minorEastAsia" w:hAnsiTheme="minorEastAsia" w:cstheme="minorEastAsia"/>
          <w:sz w:val="30"/>
          <w:szCs w:val="30"/>
          <w:lang w:bidi="ar"/>
        </w:rPr>
      </w:pPr>
      <w:r>
        <w:rPr>
          <w:rStyle w:val="5"/>
          <w:rFonts w:hint="default" w:asciiTheme="minorEastAsia" w:hAnsiTheme="minorEastAsia" w:cstheme="minorEastAsia"/>
          <w:sz w:val="30"/>
          <w:szCs w:val="30"/>
          <w:lang w:bidi="ar"/>
        </w:rPr>
        <w:t>方法</w:t>
      </w:r>
      <w:r>
        <w:rPr>
          <w:rStyle w:val="5"/>
          <w:rFonts w:hint="default" w:asciiTheme="minorEastAsia" w:hAnsiTheme="minorEastAsia" w:eastAsiaTheme="minorEastAsia" w:cstheme="minorEastAsia"/>
          <w:sz w:val="30"/>
          <w:szCs w:val="30"/>
          <w:lang w:bidi="ar"/>
        </w:rPr>
        <w:t>1</w:t>
      </w:r>
      <w:r>
        <w:rPr>
          <w:rStyle w:val="7"/>
          <w:rFonts w:hint="eastAsia" w:asciiTheme="minorEastAsia" w:hAnsiTheme="minorEastAsia" w:cstheme="minorEastAsia"/>
          <w:sz w:val="30"/>
          <w:szCs w:val="30"/>
          <w:lang w:bidi="ar"/>
        </w:rPr>
        <w:t>：月经来的第一天开始服用，连续服用</w:t>
      </w:r>
      <w:r>
        <w:rPr>
          <w:rStyle w:val="5"/>
          <w:rFonts w:hint="default" w:asciiTheme="minorEastAsia" w:hAnsiTheme="minorEastAsia" w:eastAsiaTheme="minorEastAsia" w:cstheme="minorEastAsia"/>
          <w:sz w:val="30"/>
          <w:szCs w:val="30"/>
          <w:lang w:bidi="ar"/>
        </w:rPr>
        <w:t>21</w:t>
      </w:r>
      <w:r>
        <w:rPr>
          <w:rStyle w:val="7"/>
          <w:rFonts w:hint="eastAsia" w:asciiTheme="minorEastAsia" w:hAnsiTheme="minorEastAsia" w:cstheme="minorEastAsia"/>
          <w:sz w:val="30"/>
          <w:szCs w:val="30"/>
          <w:lang w:bidi="ar"/>
        </w:rPr>
        <w:t>天，停药</w:t>
      </w:r>
      <w:r>
        <w:rPr>
          <w:rStyle w:val="5"/>
          <w:rFonts w:hint="default" w:asciiTheme="minorEastAsia" w:hAnsiTheme="minorEastAsia" w:eastAsiaTheme="minorEastAsia" w:cstheme="minorEastAsia"/>
          <w:sz w:val="30"/>
          <w:szCs w:val="30"/>
          <w:lang w:bidi="ar"/>
        </w:rPr>
        <w:t>7</w:t>
      </w:r>
      <w:r>
        <w:rPr>
          <w:rStyle w:val="7"/>
          <w:rFonts w:hint="eastAsia" w:asciiTheme="minorEastAsia" w:hAnsiTheme="minorEastAsia" w:cstheme="minorEastAsia"/>
          <w:sz w:val="30"/>
          <w:szCs w:val="30"/>
          <w:lang w:bidi="ar"/>
        </w:rPr>
        <w:t>天后开始服用下一盒。</w:t>
      </w:r>
    </w:p>
    <w:p>
      <w:pPr>
        <w:pStyle w:val="4"/>
        <w:ind w:firstLine="900" w:firstLineChars="300"/>
        <w:jc w:val="left"/>
        <w:rPr>
          <w:rStyle w:val="7"/>
          <w:rFonts w:asciiTheme="minorEastAsia" w:hAnsiTheme="minorEastAsia" w:cstheme="minorEastAsia"/>
          <w:sz w:val="30"/>
          <w:szCs w:val="30"/>
          <w:lang w:bidi="ar"/>
        </w:rPr>
      </w:pPr>
      <w:r>
        <w:rPr>
          <w:rStyle w:val="7"/>
          <w:rFonts w:hint="eastAsia" w:asciiTheme="minorEastAsia" w:hAnsiTheme="minorEastAsia" w:cstheme="minorEastAsia"/>
          <w:sz w:val="30"/>
          <w:szCs w:val="30"/>
          <w:lang w:bidi="ar"/>
        </w:rPr>
        <w:t>方法2：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bidi="ar"/>
        </w:rPr>
        <w:t>非月经期购药患者，购药当天即可服用，前七天用避孕套作为常规避孕，每天一片，连续服用21天，停药7天后开始服用下一盒。</w:t>
      </w:r>
    </w:p>
    <w:p>
      <w:pPr>
        <w:pStyle w:val="4"/>
        <w:ind w:firstLine="0" w:firstLineChars="0"/>
        <w:jc w:val="left"/>
        <w:rPr>
          <w:sz w:val="28"/>
          <w:szCs w:val="28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  优思明                 销售奖励            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太极大药房业务部                             2018年 2月 26日印发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646" w:bottom="89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B901F4"/>
    <w:multiLevelType w:val="singleLevel"/>
    <w:tmpl w:val="58B901F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A707499"/>
    <w:rsid w:val="0CA22CD9"/>
    <w:rsid w:val="0E3D7444"/>
    <w:rsid w:val="11547640"/>
    <w:rsid w:val="11F32AC3"/>
    <w:rsid w:val="15FB0E12"/>
    <w:rsid w:val="18042980"/>
    <w:rsid w:val="199E064E"/>
    <w:rsid w:val="1F77599A"/>
    <w:rsid w:val="24885696"/>
    <w:rsid w:val="288B440D"/>
    <w:rsid w:val="2BD53FCE"/>
    <w:rsid w:val="2C1D4AEB"/>
    <w:rsid w:val="34881110"/>
    <w:rsid w:val="376A53ED"/>
    <w:rsid w:val="3CAB210F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7C629BF"/>
    <w:rsid w:val="493F280B"/>
    <w:rsid w:val="4C7A3A82"/>
    <w:rsid w:val="4F3F2D56"/>
    <w:rsid w:val="50D57C93"/>
    <w:rsid w:val="514219DC"/>
    <w:rsid w:val="53CC7BEA"/>
    <w:rsid w:val="54E1514B"/>
    <w:rsid w:val="56D208EE"/>
    <w:rsid w:val="5887476E"/>
    <w:rsid w:val="5C3032F2"/>
    <w:rsid w:val="5DC85BE2"/>
    <w:rsid w:val="5F35779F"/>
    <w:rsid w:val="5F557F37"/>
    <w:rsid w:val="62DF46BE"/>
    <w:rsid w:val="6BE44DE1"/>
    <w:rsid w:val="702402EE"/>
    <w:rsid w:val="779D0051"/>
    <w:rsid w:val="7A49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ScaleCrop>false</ScaleCrop>
  <LinksUpToDate>false</LinksUpToDate>
  <CharactersWithSpaces>886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2018-02-26T03:56:00Z</cp:lastPrinted>
  <dcterms:modified xsi:type="dcterms:W3CDTF">2018-02-28T03:33:36Z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