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left="-743" w:leftChars="-354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bookmarkStart w:id="0" w:name="_GoBack"/>
      <w:bookmarkEnd w:id="0"/>
      <w:r>
        <w:rPr>
          <w:rFonts w:hint="eastAsia"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 xml:space="preserve">附件：商户信息登记表 </w:t>
      </w:r>
      <w:r>
        <w:rPr>
          <w:rFonts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>（第二页有模板，请根据模板填写）</w:t>
      </w:r>
    </w:p>
    <w:p>
      <w:pPr>
        <w:widowControl/>
        <w:shd w:val="clear" w:color="auto" w:fill="FFFFFF"/>
        <w:spacing w:line="555" w:lineRule="atLeast"/>
        <w:jc w:val="righ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宋体"/>
          <w:color w:val="000000"/>
          <w:kern w:val="0"/>
          <w:szCs w:val="21"/>
          <w:lang w:val="en-US" w:eastAsia="zh-CN"/>
        </w:rPr>
        <w:t>2018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>年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  <w:lang w:val="en-US" w:eastAsia="zh-CN"/>
        </w:rPr>
        <w:t>12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>月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>日</w:t>
      </w:r>
    </w:p>
    <w:tbl>
      <w:tblPr>
        <w:tblStyle w:val="6"/>
        <w:tblW w:w="1013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274"/>
        <w:gridCol w:w="709"/>
        <w:gridCol w:w="709"/>
        <w:gridCol w:w="572"/>
        <w:gridCol w:w="704"/>
        <w:gridCol w:w="855"/>
        <w:gridCol w:w="1553"/>
        <w:gridCol w:w="22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商户基本信息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5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统一社会信用代码/营业执照号码</w:t>
            </w:r>
          </w:p>
        </w:tc>
        <w:tc>
          <w:tcPr>
            <w:tcW w:w="66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（与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营业执照上名称一致）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营业名称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（与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营业执照上名称一致）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营业地址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（与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营业执照上名称一致）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法人/经营者姓名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（与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营业执照上名称一致）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法人/经营者身份证号码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（正确填写法人身份证号码）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法人电话</w:t>
            </w:r>
          </w:p>
        </w:tc>
        <w:tc>
          <w:tcPr>
            <w:tcW w:w="8586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  <w:lang w:val="en-US" w:eastAsia="zh-CN"/>
              </w:rPr>
              <w:t>13880583118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是否加盟店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加盟品牌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  <w:lang w:val="en-US" w:eastAsia="zh-CN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企业类型：</w:t>
            </w:r>
          </w:p>
        </w:tc>
        <w:tc>
          <w:tcPr>
            <w:tcW w:w="3968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  <w:lang w:eastAsia="zh-CN"/>
              </w:rPr>
              <w:t>其他有限责任公司分公司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市社保定点医保编码：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（6位数的编码）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移动支付业务信息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业务联系人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  <w:lang w:eastAsia="zh-CN"/>
              </w:rPr>
              <w:t>明登银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联系人电话：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  <w:lang w:val="en-US" w:eastAsia="zh-CN"/>
              </w:rPr>
              <w:t>17318664300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highlight w:val="gree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highlight w:val="green"/>
              </w:rPr>
              <w:t>联系人邮箱</w:t>
            </w:r>
          </w:p>
        </w:tc>
        <w:tc>
          <w:tcPr>
            <w:tcW w:w="326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1"/>
                <w:szCs w:val="21"/>
                <w:highlight w:val="gree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green"/>
              </w:rPr>
              <w:t>tjdyfzgb@163.com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门店电话：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（请填写固话，格式：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yellow"/>
              </w:rPr>
              <w:t>028-88888888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财务联系人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</w:rPr>
              <w:t>陈燕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联系人电话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  <w:lang w:val="en-US" w:eastAsia="zh-CN"/>
              </w:rPr>
              <w:t>028-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</w:rPr>
              <w:t>69515622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  <w:lang w:val="en-US" w:eastAsia="zh-CN"/>
              </w:rPr>
              <w:t xml:space="preserve">      15682033196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结算账户信息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银行卡结算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结算账户名称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highlight w:val="green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highlight w:val="green"/>
                <w:u w:val="none"/>
                <w:lang w:eastAsia="zh-CN"/>
              </w:rPr>
              <w:t>四川太极大药房连锁有限公司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结算账号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highlight w:val="green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highlight w:val="green"/>
                <w:u w:val="none"/>
                <w:lang w:val="en-US" w:eastAsia="zh-CN"/>
              </w:rPr>
              <w:t>2001014210017332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开户支行名称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highlight w:val="green"/>
                <w:u w:val="none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highlight w:val="green"/>
                <w:u w:val="none"/>
              </w:rPr>
              <w:t>中国民生银行股份有限公司成都分公司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银行名称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highlight w:val="green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1"/>
                <w:szCs w:val="21"/>
                <w:highlight w:val="green"/>
                <w:u w:val="none"/>
                <w:lang w:val="en-US" w:eastAsia="zh-CN" w:bidi="ar"/>
              </w:rPr>
              <w:t>中国民生银行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银行英文简称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highlight w:val="green"/>
                <w:u w:val="none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highlight w:val="green"/>
                <w:u w:val="none"/>
              </w:rPr>
              <w:t>CMBC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ind w:firstLine="42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本单位承诺上述信息内容真实、合法、有效。如果上述信息与真实情况不符，或有任何与法律相抵触的地方，本单位将承担由此产生的一切法律后果及责任。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                                              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经 办 人：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日    期：</w:t>
            </w:r>
          </w:p>
        </w:tc>
      </w:tr>
    </w:tbl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*</w:t>
      </w:r>
      <w:r>
        <w:rPr>
          <w:rFonts w:hint="eastAsia" w:ascii="仿宋_GB2312" w:hAnsi="仿宋_GB2312" w:eastAsia="仿宋_GB2312" w:cs="仿宋_GB2312"/>
          <w:color w:val="FF0000"/>
          <w:kern w:val="0"/>
          <w:szCs w:val="21"/>
          <w:u w:val="single"/>
        </w:rPr>
        <w:t>红色字体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请填完后删除即可</w:t>
      </w:r>
    </w:p>
    <w:p>
      <w:pPr>
        <w:widowControl/>
        <w:shd w:val="clear" w:color="auto" w:fill="FFFFFF"/>
        <w:spacing w:line="278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ascii="微软雅黑" w:hAnsi="微软雅黑" w:eastAsia="微软雅黑" w:cs="宋体"/>
          <w:color w:val="000000"/>
          <w:kern w:val="0"/>
          <w:szCs w:val="21"/>
        </w:rPr>
        <w:br w:type="page"/>
      </w:r>
    </w:p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ind w:left="-743" w:leftChars="-354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>附件：商户信息登记表（模板）</w:t>
      </w:r>
    </w:p>
    <w:p>
      <w:pPr>
        <w:widowControl/>
        <w:shd w:val="clear" w:color="auto" w:fill="FFFFFF"/>
        <w:spacing w:line="555" w:lineRule="atLeast"/>
        <w:jc w:val="righ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>2</w:t>
      </w:r>
      <w:r>
        <w:rPr>
          <w:rFonts w:ascii="仿宋_GB2312" w:hAnsi="仿宋_GB2312" w:eastAsia="仿宋_GB2312" w:cs="宋体"/>
          <w:color w:val="000000"/>
          <w:kern w:val="0"/>
          <w:szCs w:val="21"/>
        </w:rPr>
        <w:t>018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 xml:space="preserve">年 </w:t>
      </w:r>
      <w:r>
        <w:rPr>
          <w:rFonts w:ascii="仿宋_GB2312" w:hAnsi="仿宋_GB2312" w:eastAsia="仿宋_GB2312" w:cs="宋体"/>
          <w:color w:val="000000"/>
          <w:kern w:val="0"/>
          <w:szCs w:val="21"/>
        </w:rPr>
        <w:t>1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 xml:space="preserve"> 月 </w:t>
      </w:r>
      <w:r>
        <w:rPr>
          <w:rFonts w:ascii="仿宋_GB2312" w:hAnsi="仿宋_GB2312" w:eastAsia="仿宋_GB2312" w:cs="宋体"/>
          <w:color w:val="000000"/>
          <w:kern w:val="0"/>
          <w:szCs w:val="21"/>
        </w:rPr>
        <w:t>1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 xml:space="preserve"> 日</w:t>
      </w:r>
    </w:p>
    <w:tbl>
      <w:tblPr>
        <w:tblStyle w:val="6"/>
        <w:tblW w:w="1013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274"/>
        <w:gridCol w:w="709"/>
        <w:gridCol w:w="709"/>
        <w:gridCol w:w="429"/>
        <w:gridCol w:w="1560"/>
        <w:gridCol w:w="142"/>
        <w:gridCol w:w="708"/>
        <w:gridCol w:w="30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商户基本信息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5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统一社会信用代码/营业执照号码</w:t>
            </w:r>
          </w:p>
        </w:tc>
        <w:tc>
          <w:tcPr>
            <w:tcW w:w="66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91330100716105852F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营业名称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阿里巴巴（中国）网络技术有限公司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营业地址</w:t>
            </w:r>
          </w:p>
        </w:tc>
        <w:tc>
          <w:tcPr>
            <w:tcW w:w="390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浙江省杭州市滨江区网商路699号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法人/经营者姓名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戴珊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法人/经营者身份证号码</w:t>
            </w:r>
          </w:p>
        </w:tc>
        <w:tc>
          <w:tcPr>
            <w:tcW w:w="390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10101198012301234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法人电话</w:t>
            </w:r>
          </w:p>
        </w:tc>
        <w:tc>
          <w:tcPr>
            <w:tcW w:w="8586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3888888888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是否加盟店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F052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加盟品牌</w:t>
            </w:r>
          </w:p>
        </w:tc>
        <w:tc>
          <w:tcPr>
            <w:tcW w:w="390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成都某某药业连锁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企业类型：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有限责任公司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市社保定点医保编码：</w:t>
            </w:r>
          </w:p>
        </w:tc>
        <w:tc>
          <w:tcPr>
            <w:tcW w:w="30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88888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移动支付业务信息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业务联系人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张三</w:t>
            </w:r>
          </w:p>
        </w:tc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3555555555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联系人邮箱</w:t>
            </w:r>
          </w:p>
        </w:tc>
        <w:tc>
          <w:tcPr>
            <w:tcW w:w="312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youxiang@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youxiang.com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门店电话：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leftChars="-54" w:hanging="113" w:hangingChars="54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028-88888888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财务联系人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李四</w:t>
            </w:r>
          </w:p>
        </w:tc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联系人电话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3666666666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结算账户信息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银行卡结算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结算账户名称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阿里巴巴（中国）网络技术有限公司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结算账号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  <w:t>234567890987654321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开户支行名称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>中国邮政储蓄银行股份有限公司成都市世纪城支行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>中国邮政储蓄银行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银行英文简称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  <w:t>PSBC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ind w:firstLine="42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本单位承诺上述信息内容真实、合法、有效。如果上述信息与真实情况不符，或有任何与法律相抵触的地方，本单位将承担由此产生的一切法律后果及责任。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                                              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经 办 人：张三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日    期：2018年1月1日</w:t>
            </w:r>
          </w:p>
        </w:tc>
      </w:tr>
    </w:tbl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sectPr>
      <w:pgSz w:w="11906" w:h="16838"/>
      <w:pgMar w:top="250" w:right="1800" w:bottom="2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2F"/>
    <w:rsid w:val="0000364D"/>
    <w:rsid w:val="00013B98"/>
    <w:rsid w:val="00014454"/>
    <w:rsid w:val="00036E3D"/>
    <w:rsid w:val="00043998"/>
    <w:rsid w:val="00054904"/>
    <w:rsid w:val="0007391C"/>
    <w:rsid w:val="00077958"/>
    <w:rsid w:val="00090E97"/>
    <w:rsid w:val="0009432F"/>
    <w:rsid w:val="000F034A"/>
    <w:rsid w:val="00114A8B"/>
    <w:rsid w:val="00133CCA"/>
    <w:rsid w:val="00140DB3"/>
    <w:rsid w:val="00142FA5"/>
    <w:rsid w:val="0014613F"/>
    <w:rsid w:val="00181144"/>
    <w:rsid w:val="001977C8"/>
    <w:rsid w:val="001C3C02"/>
    <w:rsid w:val="001C4F62"/>
    <w:rsid w:val="001E3945"/>
    <w:rsid w:val="001E49F9"/>
    <w:rsid w:val="001E6371"/>
    <w:rsid w:val="001E74F5"/>
    <w:rsid w:val="001F27C1"/>
    <w:rsid w:val="00200C6E"/>
    <w:rsid w:val="00222105"/>
    <w:rsid w:val="0022478D"/>
    <w:rsid w:val="0025469B"/>
    <w:rsid w:val="00271B77"/>
    <w:rsid w:val="002834F5"/>
    <w:rsid w:val="0029361D"/>
    <w:rsid w:val="00296BAB"/>
    <w:rsid w:val="00297B75"/>
    <w:rsid w:val="002A15DB"/>
    <w:rsid w:val="002E4AE6"/>
    <w:rsid w:val="002F4181"/>
    <w:rsid w:val="00310AC9"/>
    <w:rsid w:val="003123F8"/>
    <w:rsid w:val="00323D51"/>
    <w:rsid w:val="003276DF"/>
    <w:rsid w:val="0034240C"/>
    <w:rsid w:val="00346869"/>
    <w:rsid w:val="00394467"/>
    <w:rsid w:val="003A1C0A"/>
    <w:rsid w:val="003A4C87"/>
    <w:rsid w:val="003C5455"/>
    <w:rsid w:val="003E02E8"/>
    <w:rsid w:val="003F6218"/>
    <w:rsid w:val="00405F9C"/>
    <w:rsid w:val="00406889"/>
    <w:rsid w:val="00411EC3"/>
    <w:rsid w:val="0041772F"/>
    <w:rsid w:val="00446883"/>
    <w:rsid w:val="00452A3E"/>
    <w:rsid w:val="00460FB5"/>
    <w:rsid w:val="00464454"/>
    <w:rsid w:val="0047179A"/>
    <w:rsid w:val="00480D73"/>
    <w:rsid w:val="00482C3B"/>
    <w:rsid w:val="00495F02"/>
    <w:rsid w:val="004C0066"/>
    <w:rsid w:val="004C64E4"/>
    <w:rsid w:val="004D06F0"/>
    <w:rsid w:val="00506D33"/>
    <w:rsid w:val="00530BAA"/>
    <w:rsid w:val="00550DAC"/>
    <w:rsid w:val="0055352C"/>
    <w:rsid w:val="0056683A"/>
    <w:rsid w:val="005972D4"/>
    <w:rsid w:val="005A0E9D"/>
    <w:rsid w:val="005B0FC9"/>
    <w:rsid w:val="005B2AC4"/>
    <w:rsid w:val="005B6056"/>
    <w:rsid w:val="005C724A"/>
    <w:rsid w:val="005D7F9F"/>
    <w:rsid w:val="005E01F2"/>
    <w:rsid w:val="005E4402"/>
    <w:rsid w:val="005E6972"/>
    <w:rsid w:val="00632399"/>
    <w:rsid w:val="006434E3"/>
    <w:rsid w:val="00690F77"/>
    <w:rsid w:val="00692C5E"/>
    <w:rsid w:val="00693D97"/>
    <w:rsid w:val="006A3E10"/>
    <w:rsid w:val="006C28BC"/>
    <w:rsid w:val="007060DF"/>
    <w:rsid w:val="0070674D"/>
    <w:rsid w:val="007167EC"/>
    <w:rsid w:val="00731143"/>
    <w:rsid w:val="00733BC7"/>
    <w:rsid w:val="007825AD"/>
    <w:rsid w:val="007A6211"/>
    <w:rsid w:val="007C1A92"/>
    <w:rsid w:val="007E6271"/>
    <w:rsid w:val="0087358E"/>
    <w:rsid w:val="00881038"/>
    <w:rsid w:val="008A3A63"/>
    <w:rsid w:val="008B01CA"/>
    <w:rsid w:val="008B6F73"/>
    <w:rsid w:val="008C7997"/>
    <w:rsid w:val="008D0896"/>
    <w:rsid w:val="00900E10"/>
    <w:rsid w:val="00911844"/>
    <w:rsid w:val="00917CDF"/>
    <w:rsid w:val="00924B84"/>
    <w:rsid w:val="009722FE"/>
    <w:rsid w:val="00975175"/>
    <w:rsid w:val="00982D21"/>
    <w:rsid w:val="009915E4"/>
    <w:rsid w:val="009A148F"/>
    <w:rsid w:val="009A1B59"/>
    <w:rsid w:val="009B7D2C"/>
    <w:rsid w:val="009F3EFB"/>
    <w:rsid w:val="00A37CE1"/>
    <w:rsid w:val="00A45366"/>
    <w:rsid w:val="00A52202"/>
    <w:rsid w:val="00A61056"/>
    <w:rsid w:val="00A66AC0"/>
    <w:rsid w:val="00A7243F"/>
    <w:rsid w:val="00AA4365"/>
    <w:rsid w:val="00AA7EA3"/>
    <w:rsid w:val="00AC79EE"/>
    <w:rsid w:val="00AE0B42"/>
    <w:rsid w:val="00AE5DB9"/>
    <w:rsid w:val="00AF6DFF"/>
    <w:rsid w:val="00B31452"/>
    <w:rsid w:val="00B519A3"/>
    <w:rsid w:val="00BB35C8"/>
    <w:rsid w:val="00BB4164"/>
    <w:rsid w:val="00BB6377"/>
    <w:rsid w:val="00BB6E98"/>
    <w:rsid w:val="00BC4949"/>
    <w:rsid w:val="00BD0FA8"/>
    <w:rsid w:val="00BD6656"/>
    <w:rsid w:val="00BF2981"/>
    <w:rsid w:val="00C00ABA"/>
    <w:rsid w:val="00C25BE2"/>
    <w:rsid w:val="00C30B71"/>
    <w:rsid w:val="00C45465"/>
    <w:rsid w:val="00C53377"/>
    <w:rsid w:val="00C75D5D"/>
    <w:rsid w:val="00C75DF0"/>
    <w:rsid w:val="00C879E3"/>
    <w:rsid w:val="00C90314"/>
    <w:rsid w:val="00C92FB8"/>
    <w:rsid w:val="00CA50B3"/>
    <w:rsid w:val="00CC33DB"/>
    <w:rsid w:val="00CE007D"/>
    <w:rsid w:val="00CF7000"/>
    <w:rsid w:val="00D30903"/>
    <w:rsid w:val="00D60238"/>
    <w:rsid w:val="00D82F97"/>
    <w:rsid w:val="00D83227"/>
    <w:rsid w:val="00D83273"/>
    <w:rsid w:val="00D954E2"/>
    <w:rsid w:val="00DA13C9"/>
    <w:rsid w:val="00DA4391"/>
    <w:rsid w:val="00DA517E"/>
    <w:rsid w:val="00DC1D0D"/>
    <w:rsid w:val="00DC4A24"/>
    <w:rsid w:val="00DC51A4"/>
    <w:rsid w:val="00DC66C0"/>
    <w:rsid w:val="00DD32CE"/>
    <w:rsid w:val="00E115FD"/>
    <w:rsid w:val="00E11D6E"/>
    <w:rsid w:val="00E4294E"/>
    <w:rsid w:val="00E52D84"/>
    <w:rsid w:val="00E703F5"/>
    <w:rsid w:val="00E75D1F"/>
    <w:rsid w:val="00E8086A"/>
    <w:rsid w:val="00E903FB"/>
    <w:rsid w:val="00E9795C"/>
    <w:rsid w:val="00EA56D4"/>
    <w:rsid w:val="00ED36A2"/>
    <w:rsid w:val="00ED672B"/>
    <w:rsid w:val="00EF4C9B"/>
    <w:rsid w:val="00F0191B"/>
    <w:rsid w:val="00F03ED5"/>
    <w:rsid w:val="00F06CBA"/>
    <w:rsid w:val="00F30DD3"/>
    <w:rsid w:val="00F4633F"/>
    <w:rsid w:val="00F60A4C"/>
    <w:rsid w:val="00F62FFC"/>
    <w:rsid w:val="00FA24D4"/>
    <w:rsid w:val="00FB1F94"/>
    <w:rsid w:val="00FC5F42"/>
    <w:rsid w:val="00FD036F"/>
    <w:rsid w:val="00FE5512"/>
    <w:rsid w:val="22751D4D"/>
    <w:rsid w:val="35837231"/>
    <w:rsid w:val="3DA07647"/>
    <w:rsid w:val="454F5358"/>
    <w:rsid w:val="4B822593"/>
    <w:rsid w:val="4DED19A1"/>
    <w:rsid w:val="5680610E"/>
    <w:rsid w:val="614265B7"/>
    <w:rsid w:val="616A51EC"/>
    <w:rsid w:val="6647617A"/>
    <w:rsid w:val="696934FF"/>
    <w:rsid w:val="71EB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4"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1514</Characters>
  <Lines>12</Lines>
  <Paragraphs>3</Paragraphs>
  <TotalTime>2</TotalTime>
  <ScaleCrop>false</ScaleCrop>
  <LinksUpToDate>false</LinksUpToDate>
  <CharactersWithSpaces>1776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2018-11-30T08:40:00Z</dcterms:created>
  <dc:creator>渠道管理部</dc:creator>
  <cp:lastModifiedBy>改变</cp:lastModifiedBy>
  <cp:lastPrinted>2017-10-09T07:10:00Z</cp:lastPrinted>
  <dcterms:modified xsi:type="dcterms:W3CDTF">2018-12-06T12:16:18Z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