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34" w:rsidRDefault="00A2358D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</w:p>
    <w:p w:rsidR="00102234" w:rsidRDefault="00A235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节前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作自查项目表（药店）</w:t>
      </w:r>
    </w:p>
    <w:p w:rsidR="00102234" w:rsidRDefault="00102234">
      <w:pPr>
        <w:jc w:val="center"/>
        <w:rPr>
          <w:b/>
          <w:bCs/>
          <w:szCs w:val="21"/>
        </w:rPr>
      </w:pPr>
    </w:p>
    <w:p w:rsidR="00102234" w:rsidRDefault="00A2358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  <w:u w:val="single"/>
        </w:rPr>
        <w:t>城郊一片</w:t>
      </w:r>
      <w:r>
        <w:rPr>
          <w:b/>
          <w:bCs/>
          <w:sz w:val="24"/>
          <w:u w:val="single"/>
        </w:rPr>
        <w:t xml:space="preserve">      </w:t>
      </w:r>
      <w:r>
        <w:rPr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>大邑通达店</w:t>
      </w:r>
      <w:r>
        <w:rPr>
          <w:b/>
          <w:bCs/>
          <w:sz w:val="24"/>
          <w:u w:val="single"/>
        </w:rPr>
        <w:t xml:space="preserve">             </w:t>
      </w: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625"/>
        <w:gridCol w:w="2145"/>
      </w:tblGrid>
      <w:tr w:rsidR="00102234">
        <w:trPr>
          <w:trHeight w:val="611"/>
        </w:trPr>
        <w:tc>
          <w:tcPr>
            <w:tcW w:w="1195" w:type="dxa"/>
            <w:vAlign w:val="center"/>
          </w:tcPr>
          <w:p w:rsidR="00102234" w:rsidRDefault="00A2358D"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 w:rsidR="00102234" w:rsidRDefault="00A2358D"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 w:rsidR="00102234" w:rsidRDefault="00A2358D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正常的打“√”</w:t>
            </w:r>
          </w:p>
          <w:p w:rsidR="00102234" w:rsidRDefault="00A2358D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有问题的打“×”</w:t>
            </w:r>
          </w:p>
        </w:tc>
      </w:tr>
      <w:tr w:rsidR="00102234">
        <w:trPr>
          <w:trHeight w:val="856"/>
        </w:trPr>
        <w:tc>
          <w:tcPr>
            <w:tcW w:w="1195" w:type="dxa"/>
            <w:vAlign w:val="center"/>
          </w:tcPr>
          <w:p w:rsidR="00102234" w:rsidRDefault="00A2358D">
            <w:pPr>
              <w:spacing w:line="38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、是否组织对春夏火灾防控工作方案传达学习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、学习记录、签字是否完善</w:t>
            </w:r>
          </w:p>
        </w:tc>
        <w:tc>
          <w:tcPr>
            <w:tcW w:w="2145" w:type="dxa"/>
            <w:vAlign w:val="center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02234">
        <w:trPr>
          <w:trHeight w:val="970"/>
        </w:trPr>
        <w:tc>
          <w:tcPr>
            <w:tcW w:w="1195" w:type="dxa"/>
            <w:vAlign w:val="center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电源电器</w:t>
            </w:r>
          </w:p>
        </w:tc>
        <w:tc>
          <w:tcPr>
            <w:tcW w:w="5625" w:type="dxa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店内所有位子的电源插线板是否固定上墙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电源插线板上的电源插头不超过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收银台内地面上、台侧边零乱的电源线、网线是否已处理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收银台底下柜框内零乱的电源线、网线是否已整理包扎处理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、无乱拉乱接电源线、插线板现象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、电源插座无松动、打火现象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、加工电器使用后是否关闭电源、或拔下电源插头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、照明灯、电器是否做到人走断电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、手机充电器使用后是否立即拔下充电器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</w:t>
            </w:r>
            <w:r>
              <w:rPr>
                <w:rFonts w:ascii="宋体" w:hAnsi="宋体" w:cs="宋体" w:hint="eastAsia"/>
                <w:sz w:val="24"/>
              </w:rPr>
              <w:t>店内其他部位的电源线、网络线零乱现象，是否得到整改</w:t>
            </w:r>
          </w:p>
        </w:tc>
        <w:tc>
          <w:tcPr>
            <w:tcW w:w="2145" w:type="dxa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 v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102234">
            <w:pPr>
              <w:spacing w:line="380" w:lineRule="exact"/>
              <w:rPr>
                <w:rFonts w:ascii="宋体" w:cs="宋体"/>
                <w:sz w:val="24"/>
              </w:rPr>
            </w:pP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102234">
            <w:pPr>
              <w:spacing w:line="380" w:lineRule="exact"/>
              <w:rPr>
                <w:rFonts w:ascii="宋体" w:cs="宋体"/>
                <w:sz w:val="24"/>
              </w:rPr>
            </w:pP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v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02234">
        <w:trPr>
          <w:trHeight w:val="1445"/>
        </w:trPr>
        <w:tc>
          <w:tcPr>
            <w:tcW w:w="1195" w:type="dxa"/>
            <w:vAlign w:val="center"/>
          </w:tcPr>
          <w:p w:rsidR="00102234" w:rsidRDefault="00A2358D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</w:t>
            </w:r>
          </w:p>
          <w:p w:rsidR="00102234" w:rsidRDefault="00A2358D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设施</w:t>
            </w:r>
          </w:p>
          <w:p w:rsidR="00102234" w:rsidRDefault="00A2358D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</w:t>
            </w:r>
          </w:p>
        </w:tc>
        <w:tc>
          <w:tcPr>
            <w:tcW w:w="5625" w:type="dxa"/>
          </w:tcPr>
          <w:p w:rsidR="00102234" w:rsidRDefault="00A2358D">
            <w:pPr>
              <w:numPr>
                <w:ilvl w:val="0"/>
                <w:numId w:val="1"/>
              </w:num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消防安全出口标识是否正常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消防应急灯是否正常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灭火器完好可用、箱子无遮挡、堵塞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疏散通道正常，无堵塞现象</w:t>
            </w:r>
          </w:p>
        </w:tc>
        <w:tc>
          <w:tcPr>
            <w:tcW w:w="2145" w:type="dxa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v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 V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02234">
        <w:trPr>
          <w:trHeight w:val="765"/>
        </w:trPr>
        <w:tc>
          <w:tcPr>
            <w:tcW w:w="1195" w:type="dxa"/>
            <w:vAlign w:val="center"/>
          </w:tcPr>
          <w:p w:rsidR="00102234" w:rsidRDefault="00A2358D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消防知识</w:t>
            </w:r>
          </w:p>
        </w:tc>
        <w:tc>
          <w:tcPr>
            <w:tcW w:w="5625" w:type="dxa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、员工是否会使用灭火器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、员工是否会使用消火栓</w:t>
            </w:r>
          </w:p>
        </w:tc>
        <w:tc>
          <w:tcPr>
            <w:tcW w:w="2145" w:type="dxa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02234">
        <w:trPr>
          <w:trHeight w:val="725"/>
        </w:trPr>
        <w:tc>
          <w:tcPr>
            <w:tcW w:w="1195" w:type="dxa"/>
            <w:vAlign w:val="center"/>
          </w:tcPr>
          <w:p w:rsidR="00102234" w:rsidRDefault="00A2358D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 w:rsidR="00102234" w:rsidRDefault="00102234">
            <w:pPr>
              <w:spacing w:line="380" w:lineRule="exact"/>
              <w:rPr>
                <w:rFonts w:asci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v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02234">
        <w:trPr>
          <w:trHeight w:val="628"/>
        </w:trPr>
        <w:tc>
          <w:tcPr>
            <w:tcW w:w="1195" w:type="dxa"/>
            <w:vAlign w:val="center"/>
          </w:tcPr>
          <w:p w:rsidR="00102234" w:rsidRDefault="00A2358D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 w:rsidR="00102234" w:rsidRDefault="00A2358D"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药店的消防应急灯、安全出口标识有故障不能工作的，报工程科（黄兴中）直接更换。（老药店凡在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日前不能进入新装修程序的，只要涉及消防安全隐患，如：电源线零乱、乱拉乱接、未穿管处理的，插座破损、松动、打火现象的，以及消防设备故障不能工作的，必须抓紧在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日前整改完毕。）</w:t>
            </w:r>
          </w:p>
        </w:tc>
      </w:tr>
    </w:tbl>
    <w:p w:rsidR="00102234" w:rsidRDefault="00A2358D"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</w:rPr>
        <w:t>店长签名：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付曦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自查日期：</w:t>
      </w:r>
      <w:r>
        <w:rPr>
          <w:sz w:val="24"/>
        </w:rPr>
        <w:t>2018</w:t>
      </w:r>
      <w:r>
        <w:rPr>
          <w:rFonts w:hint="eastAsia"/>
          <w:sz w:val="24"/>
        </w:rPr>
        <w:t>.12.29</w:t>
      </w:r>
    </w:p>
    <w:sectPr w:rsidR="00102234" w:rsidSect="00102234">
      <w:pgSz w:w="11906" w:h="16838"/>
      <w:pgMar w:top="1247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AE4094"/>
    <w:rsid w:val="00102234"/>
    <w:rsid w:val="00186A9D"/>
    <w:rsid w:val="00226200"/>
    <w:rsid w:val="002F5384"/>
    <w:rsid w:val="003A6536"/>
    <w:rsid w:val="003D5310"/>
    <w:rsid w:val="00422FB4"/>
    <w:rsid w:val="0050308D"/>
    <w:rsid w:val="005E7B67"/>
    <w:rsid w:val="00967CB5"/>
    <w:rsid w:val="00A2358D"/>
    <w:rsid w:val="00EB250C"/>
    <w:rsid w:val="00EF4CBC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1A26C2F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2B2565B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2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2018-04-24T04:56:00Z</dcterms:created>
  <dcterms:modified xsi:type="dcterms:W3CDTF">2018-12-29T08:04:00Z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