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太极大药房连锁有限公司门店员工薪资调整考核表</w:t>
      </w:r>
    </w:p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720"/>
        <w:gridCol w:w="540"/>
        <w:gridCol w:w="1136"/>
        <w:gridCol w:w="304"/>
        <w:gridCol w:w="108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张玲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性 别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1999.06.16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申请晋级日期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进公司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时间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2017.01.10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现奖金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系数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0.6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拟调奖金系数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所在门店及岗位</w:t>
            </w:r>
          </w:p>
        </w:tc>
        <w:tc>
          <w:tcPr>
            <w:tcW w:w="3476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  <w:t>旗舰店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 xml:space="preserve"> 收银员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现持技能职称证书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tabs>
                <w:tab w:val="left" w:pos="45"/>
              </w:tabs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申请理由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（个人月收银笔数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 2623 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，月收银金额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457127.38元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，有效会员办理个数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  229个 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注：请查询10月26日——11月25日销售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申请人： 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张玲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                                          2018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店长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签字：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（请店长填写考核结果前两项：店长评价、实践考核的得分）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片长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考核结果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店长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eastAsia="zh-CN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（15分）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实践考核</w:t>
            </w: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（35分）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笔试成绩</w:t>
            </w: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80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填表说明：</w:t>
      </w:r>
      <w:r>
        <w:rPr>
          <w:rFonts w:hint="eastAsia" w:ascii="仿宋_GB2312" w:eastAsia="仿宋_GB2312"/>
          <w:color w:val="000000"/>
          <w:szCs w:val="21"/>
        </w:rPr>
        <w:t>1. 员工基本信息与申请理由本人填写，并签字；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2. 请店长填写考核结果前两项：店长评价、实践考核的得分；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 各项签字完毕后，到公司进行考核时请带上该表交予人力资源部存档；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4. 考核结果的笔试成绩、面谈得分由人力资源部填写。</w:t>
      </w:r>
    </w:p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</w:p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附件3</w:t>
      </w:r>
    </w:p>
    <w:p>
      <w:pPr>
        <w:jc w:val="center"/>
        <w:rPr>
          <w:rFonts w:hint="eastAsia"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太极大药房连锁有限公司门店员工薪资调整自评表</w:t>
      </w:r>
    </w:p>
    <w:tbl>
      <w:tblPr>
        <w:tblStyle w:val="3"/>
        <w:tblpPr w:leftFromText="180" w:rightFromText="180" w:vertAnchor="text" w:horzAnchor="margin" w:tblpY="158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576"/>
        <w:gridCol w:w="3329"/>
        <w:gridCol w:w="277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1．个人表现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84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与本人有关的部门目标/专项工作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（本人贡献说明）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926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销售任务完成情况</w:t>
            </w: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538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日常管理</w:t>
            </w: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49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活动执行情况</w:t>
            </w: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25" w:hRule="atLeast"/>
        </w:trPr>
        <w:tc>
          <w:tcPr>
            <w:tcW w:w="2288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客户服务工作</w:t>
            </w:r>
          </w:p>
        </w:tc>
        <w:tc>
          <w:tcPr>
            <w:tcW w:w="768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66" w:hRule="atLeast"/>
        </w:trPr>
        <w:tc>
          <w:tcPr>
            <w:tcW w:w="2288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参加过的培训</w:t>
            </w: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参加时间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参加内容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26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59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0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0" w:hRule="atLeast"/>
        </w:trPr>
        <w:tc>
          <w:tcPr>
            <w:tcW w:w="22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3"/>
        <w:tblpPr w:leftFromText="180" w:rightFromText="180" w:vertAnchor="text" w:horzAnchor="margin" w:tblpX="-252" w:tblpY="158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2．本人工作待改进之处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3．工作展望（未来一年）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目标</w:t>
            </w:r>
          </w:p>
        </w:tc>
        <w:tc>
          <w:tcPr>
            <w:tcW w:w="80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发展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期望</w:t>
            </w:r>
          </w:p>
        </w:tc>
        <w:tc>
          <w:tcPr>
            <w:tcW w:w="80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4．对公司的建议与意见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6094"/>
    <w:rsid w:val="151B6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2018-12-11T12:21:00Z</dcterms:created>
  <dc:creator>Sky</dc:creator>
  <cp:lastModifiedBy>Sky</cp:lastModifiedBy>
  <dcterms:modified xsi:type="dcterms:W3CDTF">2018-12-11T12:22:31Z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