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2018年年终总结</w:t>
      </w:r>
    </w:p>
    <w:p>
      <w:p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2018年5个亮点和2019年工作安排及主要措施和大家分享：</w:t>
      </w:r>
    </w:p>
    <w:p>
      <w:p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2018年销售数据总结：</w:t>
      </w:r>
    </w:p>
    <w:p>
      <w:p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西北片区2018年销售5610.72万，同比销售增长1207.55万，增长率：27.4%。存量门店销售增长883.2万，销售增长率20.1%。毛利同比增长351万，交易笔数日均增长463笔。客单价78.1元，中药增长</w:t>
      </w:r>
      <w:r>
        <w:rPr>
          <w:rFonts w:hint="eastAsia" w:asciiTheme="majorEastAsia" w:hAnsiTheme="majorEastAsia" w:eastAsiaTheme="majorEastAsia" w:cstheme="majorEastAsia"/>
          <w:color w:val="auto"/>
          <w:sz w:val="28"/>
          <w:szCs w:val="28"/>
          <w:lang w:val="en-US" w:eastAsia="zh-CN"/>
        </w:rPr>
        <w:t>54.11</w:t>
      </w:r>
      <w:r>
        <w:rPr>
          <w:rFonts w:hint="eastAsia" w:asciiTheme="majorEastAsia" w:hAnsiTheme="majorEastAsia" w:eastAsiaTheme="majorEastAsia" w:cstheme="majorEastAsia"/>
          <w:sz w:val="28"/>
          <w:szCs w:val="28"/>
          <w:lang w:val="en-US" w:eastAsia="zh-CN"/>
        </w:rPr>
        <w:t>万元。</w:t>
      </w:r>
    </w:p>
    <w:p>
      <w:p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5个亮点：</w:t>
      </w:r>
    </w:p>
    <w:p>
      <w:pPr>
        <w:numPr>
          <w:ilvl w:val="0"/>
          <w:numId w:val="1"/>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片区门店活动常态化，吸客增销售：片区完成广场、单店及公司大型活动460场，重装升级开业活动3场，开业活动销售平均增幅达到200%以上。片区协助门店联系上游厂家到店做活动，做好活动期间店外氛围的营造吸客流增销售。</w:t>
      </w:r>
    </w:p>
    <w:p>
      <w:pPr>
        <w:numPr>
          <w:ilvl w:val="0"/>
          <w:numId w:val="1"/>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片区销售增长前3名和后3名门店分别是：前3名：马超东路店65.97%（新装后团队重新组合，团队的稳定）、汇融名城44.88%（日均笔数增加48笔，客单价增加3元）、土龙路店39.57% （随时关注周边同行销售动向，采取应对措施保销售）。后3名：西部店-21.58%（18年门店受地铁修建的影响，19年重点是门店装修和活动跟进增客流及销售，摘掉负增长帽子）、沙河源-9.32%（团队不稳定，员工更换频繁，顾客认可度降低）。新怡店1.43%（门店店长不稳定，18年换店长4次，19年重点是店长确定，活动和会员超低特价跟进保客流）。</w:t>
      </w:r>
    </w:p>
    <w:p>
      <w:pPr>
        <w:numPr>
          <w:ilvl w:val="0"/>
          <w:numId w:val="1"/>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片区新开门店6家（佳灵路、贝森路、银河北街、西林一街、大华店、蜀汉路店待开），每家门店收验货、上架及品种陈列调整是片区门店互帮互助、齐心协力在一天内完成，确保新店尽快开门营业增销售。</w:t>
      </w:r>
    </w:p>
    <w:p>
      <w:pPr>
        <w:numPr>
          <w:ilvl w:val="0"/>
          <w:numId w:val="1"/>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片区人员专业知识提升：拿药练习8-10次/月，少一次50元/次处罚.瑞学指标安排培训（店长会议讲解），瑞学产品知识根据重点弱项突破制定和完成学习1000-1500分。新员工药品说明书的抄写使他们快速成长成为门店销售主力增销售。</w:t>
      </w:r>
    </w:p>
    <w:p>
      <w:pPr>
        <w:numPr>
          <w:ilvl w:val="0"/>
          <w:numId w:val="1"/>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片区人才培养：片区目前94人，今年入职40人，占比43%，重视人员的培养，长期灌输“不比学历比学习力”，鼓励员工积极参加公司每月的内训和同行的学习，为片区和公司输送店长9名，把人才工程作为片区的重要工作执行!</w:t>
      </w:r>
    </w:p>
    <w:p>
      <w:pPr>
        <w:numPr>
          <w:ilvl w:val="0"/>
          <w:numId w:val="0"/>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2019年销售数据计划：</w:t>
      </w:r>
    </w:p>
    <w:p>
      <w:pPr>
        <w:numPr>
          <w:ilvl w:val="0"/>
          <w:numId w:val="0"/>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西北片2019年计划销售6800万，销售增长20%。毛利计划2000万，毛利增长20%。计划交易笔数80万，笔数增长12% ，客单价78.5元，中药销售425万元，中药增长20%。</w:t>
      </w:r>
    </w:p>
    <w:p>
      <w:pPr>
        <w:numPr>
          <w:ilvl w:val="0"/>
          <w:numId w:val="0"/>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 xml:space="preserve">2018年工作安排及主要措施： </w:t>
      </w:r>
    </w:p>
    <w:p>
      <w:pPr>
        <w:numPr>
          <w:ilvl w:val="0"/>
          <w:numId w:val="2"/>
        </w:numPr>
        <w:rPr>
          <w:rFonts w:hint="eastAsia" w:asciiTheme="majorEastAsia" w:hAnsiTheme="majorEastAsia" w:eastAsiaTheme="majorEastAsia" w:cstheme="majorEastAsia"/>
          <w:color w:val="FF0000"/>
          <w:sz w:val="28"/>
          <w:szCs w:val="28"/>
          <w:lang w:val="en-US" w:eastAsia="zh-CN"/>
        </w:rPr>
      </w:pPr>
      <w:r>
        <w:rPr>
          <w:rFonts w:hint="eastAsia" w:asciiTheme="majorEastAsia" w:hAnsiTheme="majorEastAsia" w:eastAsiaTheme="majorEastAsia" w:cstheme="majorEastAsia"/>
          <w:sz w:val="28"/>
          <w:szCs w:val="28"/>
          <w:lang w:val="en-US" w:eastAsia="zh-CN"/>
        </w:rPr>
        <w:t>片区18年中西成药销售4020.18万，占比71%。保健品销售561.8万，占比10%。计划19年保健品销售占比提高至12-13%，增加保健品销售112 万，具体增量措施：（1）培训工作。（2）</w:t>
      </w:r>
      <w:r>
        <w:rPr>
          <w:rFonts w:hint="eastAsia" w:asciiTheme="majorEastAsia" w:hAnsiTheme="majorEastAsia" w:eastAsiaTheme="majorEastAsia" w:cstheme="majorEastAsia"/>
          <w:color w:val="FF0000"/>
          <w:sz w:val="28"/>
          <w:szCs w:val="28"/>
          <w:lang w:val="en-US" w:eastAsia="zh-CN"/>
        </w:rPr>
        <w:t>片区组织内训师每2月进行系统疾病对应大保健的搭配销售，让员工在销售过程中更好的找到切入点，例如：长期服用盐酸二甲双胍的顾客建议搭配B族维生素和蜂胶，为啥要搭配B族是因为二甲双胍会导致维生素B12缺乏，B族的维生素是相辅相成的，缺一不可。做到合理搭配用药增销售。</w:t>
      </w:r>
    </w:p>
    <w:p>
      <w:pPr>
        <w:numPr>
          <w:ilvl w:val="0"/>
          <w:numId w:val="2"/>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计划中药材销售358万，占比7%。增量的措施是：(1)利用药师团队对经营的中药品种进行解析，每天一个品种，门店交接班培训，片区巡店抽查，增加员工对产品有新的认识。在中医比较紧缺的时间里，力争中药销售有新的突破（达到月均销售29-30万元）。(2)品种的补充（3）中药饮片的熟记，组织片区门店进行中药配方的认药，增强员工的业务技能。(4)、反复培训贵细品种的功效及鉴别</w:t>
      </w:r>
    </w:p>
    <w:p>
      <w:pPr>
        <w:numPr>
          <w:ilvl w:val="0"/>
          <w:numId w:val="0"/>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3、帮扶片区日均3000元以下门店（新怡店和聚萃路店）尽快上量和扭亏：（1）团队的稳定：新怡店从11月份起人员全部更换，强化新团队学习意识（每天跟踪瑞学的拿药练习并进行检核）。（2）新怡品种库存的分析及补充：门店目前经营品规数：2737个，数量为1的有 429个，占比 16%，数量为2的有 1168 个，占比 43%。1-2个单品库存合计占比为 58% 、根据周边顾客的需求，计划增补品种至3000个以上，增加疗程品种数控制库存为1的品种在150个以下，满足顾客对疗程品种的需求增销售。（3）2个门店价格的收集录入及标示：督促门店每月收集的会员超低特价不得低于100个/店，门店在相应的品种陈列处做好标注（用红色的特价签），特价吸客。利用好公司今年的销售政策（2个极端的品种）会员超低特价和天天会员价，完成门店细节的督促（要求每个人都熟悉品种和熟记公司的政策），每个品种做好标示，确保客流。</w:t>
      </w:r>
    </w:p>
    <w:p>
      <w:pPr>
        <w:numPr>
          <w:ilvl w:val="0"/>
          <w:numId w:val="0"/>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4、团队建设和加强新员工的培训工作：截止到现在17年西北片新入职（半年内）18人，占片区人员总数（80人）的23%。利用合作厂商到门店交接班培训、片区每月常规疾病的培训、门店一带一的带习及片区巡店抽查和考核的方式提升员工的业务知识，通过万店掌巡店规范员工的行为，提升新员工对企业的认知度，增加稳定性。</w:t>
      </w:r>
    </w:p>
    <w:p>
      <w:pPr>
        <w:numPr>
          <w:ilvl w:val="0"/>
          <w:numId w:val="0"/>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5、会员的发展工作：（1）抓会员就是抓销售：把细节做好、重视会员的发展，多说，多介绍，多办卡。活动通知。（2）采用老会员介绍新会员的模式带动销售，增加顾客的信赖度。（3）提升门店会员销售笔数占比，强调员工的主动性，提醒顾客进行兑换积分，让顾客感受到实惠，力争片区会员消费笔数占比从今年的41.77%上升到45%。</w:t>
      </w:r>
    </w:p>
    <w:p>
      <w:pPr>
        <w:numPr>
          <w:ilvl w:val="0"/>
          <w:numId w:val="0"/>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西北片2017年风采展示</w:t>
      </w:r>
    </w:p>
    <w:p>
      <w:pPr>
        <w:numPr>
          <w:ilvl w:val="0"/>
          <w:numId w:val="0"/>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西北片2017拥抱改变做最好的自己</w:t>
      </w:r>
    </w:p>
    <w:p>
      <w:pPr>
        <w:numPr>
          <w:ilvl w:val="0"/>
          <w:numId w:val="0"/>
        </w:numPr>
        <w:rPr>
          <w:rFonts w:hint="eastAsia" w:asciiTheme="majorEastAsia" w:hAnsiTheme="majorEastAsia" w:eastAsiaTheme="majorEastAsia" w:cstheme="majorEastAsia"/>
          <w:sz w:val="28"/>
          <w:szCs w:val="28"/>
          <w:lang w:val="en-US" w:eastAsia="zh-CN"/>
        </w:rPr>
      </w:pPr>
    </w:p>
    <w:p>
      <w:pPr>
        <w:numPr>
          <w:ilvl w:val="0"/>
          <w:numId w:val="0"/>
        </w:numPr>
        <w:rPr>
          <w:rFonts w:hint="eastAsia" w:asciiTheme="majorEastAsia" w:hAnsiTheme="majorEastAsia" w:eastAsiaTheme="majorEastAsia" w:cstheme="majorEastAsia"/>
          <w:sz w:val="28"/>
          <w:szCs w:val="28"/>
          <w:lang w:val="en-US" w:eastAsia="zh-CN"/>
        </w:rPr>
      </w:pPr>
      <w:bookmarkStart w:id="0" w:name="_GoBack"/>
      <w:bookmarkEnd w:id="0"/>
    </w:p>
    <w:p>
      <w:pPr>
        <w:numPr>
          <w:ilvl w:val="0"/>
          <w:numId w:val="0"/>
        </w:numPr>
        <w:rPr>
          <w:rFonts w:hint="eastAsia" w:asciiTheme="majorEastAsia" w:hAnsiTheme="majorEastAsia" w:eastAsiaTheme="majorEastAsia" w:cstheme="majorEastAsia"/>
          <w:sz w:val="28"/>
          <w:szCs w:val="28"/>
          <w:lang w:val="en-US" w:eastAsia="zh-CN"/>
        </w:rPr>
      </w:pPr>
    </w:p>
    <w:p>
      <w:pPr>
        <w:numPr>
          <w:ilvl w:val="0"/>
          <w:numId w:val="0"/>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 xml:space="preserve">                     </w:t>
      </w:r>
    </w:p>
    <w:p>
      <w:pPr>
        <w:numPr>
          <w:ilvl w:val="0"/>
          <w:numId w:val="0"/>
        </w:numPr>
        <w:rPr>
          <w:rFonts w:hint="eastAsia" w:asciiTheme="majorEastAsia" w:hAnsiTheme="majorEastAsia" w:eastAsiaTheme="majorEastAsia" w:cstheme="majorEastAsia"/>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3E99B"/>
    <w:multiLevelType w:val="singleLevel"/>
    <w:tmpl w:val="5A13E99B"/>
    <w:lvl w:ilvl="0" w:tentative="0">
      <w:start w:val="1"/>
      <w:numFmt w:val="decimal"/>
      <w:suff w:val="nothing"/>
      <w:lvlText w:val="%1、"/>
      <w:lvlJc w:val="left"/>
    </w:lvl>
  </w:abstractNum>
  <w:abstractNum w:abstractNumId="1">
    <w:nsid w:val="5A13EA7F"/>
    <w:multiLevelType w:val="singleLevel"/>
    <w:tmpl w:val="5A13EA7F"/>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C662D"/>
    <w:rsid w:val="008D6651"/>
    <w:rsid w:val="010F2C98"/>
    <w:rsid w:val="01470FA2"/>
    <w:rsid w:val="01BC4143"/>
    <w:rsid w:val="01D93AA5"/>
    <w:rsid w:val="01EB616B"/>
    <w:rsid w:val="01F23DED"/>
    <w:rsid w:val="01F2614E"/>
    <w:rsid w:val="021E517D"/>
    <w:rsid w:val="026B0020"/>
    <w:rsid w:val="03162BC3"/>
    <w:rsid w:val="03266A7C"/>
    <w:rsid w:val="049C09CB"/>
    <w:rsid w:val="04BE77F4"/>
    <w:rsid w:val="04FA51EC"/>
    <w:rsid w:val="06A00853"/>
    <w:rsid w:val="06FB6D61"/>
    <w:rsid w:val="072D0A71"/>
    <w:rsid w:val="072D3B1C"/>
    <w:rsid w:val="07CC16FB"/>
    <w:rsid w:val="07E24AE0"/>
    <w:rsid w:val="08954F2B"/>
    <w:rsid w:val="09955699"/>
    <w:rsid w:val="0998089F"/>
    <w:rsid w:val="09A631E5"/>
    <w:rsid w:val="0A3B0A62"/>
    <w:rsid w:val="0BE63633"/>
    <w:rsid w:val="0C687D4F"/>
    <w:rsid w:val="0D350627"/>
    <w:rsid w:val="0D645813"/>
    <w:rsid w:val="0DF11655"/>
    <w:rsid w:val="0E0B1BBB"/>
    <w:rsid w:val="0E186FC1"/>
    <w:rsid w:val="0E6F2EAE"/>
    <w:rsid w:val="0EB57350"/>
    <w:rsid w:val="0EDE1B72"/>
    <w:rsid w:val="10BA49F1"/>
    <w:rsid w:val="1107744C"/>
    <w:rsid w:val="113C2C53"/>
    <w:rsid w:val="11A97F2F"/>
    <w:rsid w:val="11AB0508"/>
    <w:rsid w:val="11AD0DEA"/>
    <w:rsid w:val="124322A0"/>
    <w:rsid w:val="12681A40"/>
    <w:rsid w:val="12790565"/>
    <w:rsid w:val="13E86912"/>
    <w:rsid w:val="14640022"/>
    <w:rsid w:val="15004092"/>
    <w:rsid w:val="15442E04"/>
    <w:rsid w:val="154F4DCE"/>
    <w:rsid w:val="1612410E"/>
    <w:rsid w:val="178D472E"/>
    <w:rsid w:val="18353218"/>
    <w:rsid w:val="18DA228C"/>
    <w:rsid w:val="1927075A"/>
    <w:rsid w:val="193F2C7A"/>
    <w:rsid w:val="19BB2EFC"/>
    <w:rsid w:val="1A5B4B3D"/>
    <w:rsid w:val="1A936BB0"/>
    <w:rsid w:val="1BDC5482"/>
    <w:rsid w:val="1BF71DB3"/>
    <w:rsid w:val="1C414B0B"/>
    <w:rsid w:val="1D181E09"/>
    <w:rsid w:val="1D6360E1"/>
    <w:rsid w:val="1F1E3280"/>
    <w:rsid w:val="1F8E693E"/>
    <w:rsid w:val="20345603"/>
    <w:rsid w:val="20475B24"/>
    <w:rsid w:val="20E85168"/>
    <w:rsid w:val="210278AE"/>
    <w:rsid w:val="212B0D4E"/>
    <w:rsid w:val="21CB7E48"/>
    <w:rsid w:val="21CF6BB5"/>
    <w:rsid w:val="22052DB3"/>
    <w:rsid w:val="22417FA7"/>
    <w:rsid w:val="23580464"/>
    <w:rsid w:val="23775650"/>
    <w:rsid w:val="23D77831"/>
    <w:rsid w:val="23E25E15"/>
    <w:rsid w:val="24267CCB"/>
    <w:rsid w:val="24BB1A05"/>
    <w:rsid w:val="2845429E"/>
    <w:rsid w:val="28A6451F"/>
    <w:rsid w:val="28AD5B74"/>
    <w:rsid w:val="29C1064C"/>
    <w:rsid w:val="2A5B2EBA"/>
    <w:rsid w:val="2A6C626C"/>
    <w:rsid w:val="2AD85F79"/>
    <w:rsid w:val="2C3D2B2C"/>
    <w:rsid w:val="2C8B3EF1"/>
    <w:rsid w:val="2CAB0844"/>
    <w:rsid w:val="2CDE00DC"/>
    <w:rsid w:val="2CEF29E4"/>
    <w:rsid w:val="2CFE22FC"/>
    <w:rsid w:val="2D0F56B1"/>
    <w:rsid w:val="2E111F7E"/>
    <w:rsid w:val="2E330D81"/>
    <w:rsid w:val="2E8963D1"/>
    <w:rsid w:val="2F324AE7"/>
    <w:rsid w:val="30172A67"/>
    <w:rsid w:val="31343F15"/>
    <w:rsid w:val="31853046"/>
    <w:rsid w:val="322702F5"/>
    <w:rsid w:val="3279480A"/>
    <w:rsid w:val="32C665F9"/>
    <w:rsid w:val="33474747"/>
    <w:rsid w:val="33477592"/>
    <w:rsid w:val="340C3C4C"/>
    <w:rsid w:val="34EC6E63"/>
    <w:rsid w:val="35DC43A0"/>
    <w:rsid w:val="35F2105D"/>
    <w:rsid w:val="376E5458"/>
    <w:rsid w:val="37AD7B35"/>
    <w:rsid w:val="37DA7493"/>
    <w:rsid w:val="38C16BF7"/>
    <w:rsid w:val="38E41587"/>
    <w:rsid w:val="391B400B"/>
    <w:rsid w:val="391E3103"/>
    <w:rsid w:val="399B45DB"/>
    <w:rsid w:val="3A5A0D94"/>
    <w:rsid w:val="3BB80A2E"/>
    <w:rsid w:val="3BF03ED8"/>
    <w:rsid w:val="3C802AED"/>
    <w:rsid w:val="3CAF074A"/>
    <w:rsid w:val="3D1E7162"/>
    <w:rsid w:val="3D4345B8"/>
    <w:rsid w:val="3DA23465"/>
    <w:rsid w:val="3E1403BA"/>
    <w:rsid w:val="40622CBC"/>
    <w:rsid w:val="40F6452B"/>
    <w:rsid w:val="41A920CF"/>
    <w:rsid w:val="41BF4A44"/>
    <w:rsid w:val="43B65A27"/>
    <w:rsid w:val="43E847F2"/>
    <w:rsid w:val="44F92B4C"/>
    <w:rsid w:val="451A4C65"/>
    <w:rsid w:val="452811BE"/>
    <w:rsid w:val="459B7598"/>
    <w:rsid w:val="46E353ED"/>
    <w:rsid w:val="479D12D8"/>
    <w:rsid w:val="47F32852"/>
    <w:rsid w:val="48A32BAB"/>
    <w:rsid w:val="49293754"/>
    <w:rsid w:val="49833E49"/>
    <w:rsid w:val="4B7B7F7E"/>
    <w:rsid w:val="4BBA0675"/>
    <w:rsid w:val="4BBA3937"/>
    <w:rsid w:val="4BE91796"/>
    <w:rsid w:val="4D165B16"/>
    <w:rsid w:val="4D576E65"/>
    <w:rsid w:val="4E5D7717"/>
    <w:rsid w:val="4ECB076B"/>
    <w:rsid w:val="4F001341"/>
    <w:rsid w:val="4F120E22"/>
    <w:rsid w:val="4F78172A"/>
    <w:rsid w:val="4FC474CC"/>
    <w:rsid w:val="4FC768DE"/>
    <w:rsid w:val="50321075"/>
    <w:rsid w:val="505863AD"/>
    <w:rsid w:val="50CF525D"/>
    <w:rsid w:val="523F73E7"/>
    <w:rsid w:val="53544C3E"/>
    <w:rsid w:val="54A37F86"/>
    <w:rsid w:val="54CC220C"/>
    <w:rsid w:val="554B7B77"/>
    <w:rsid w:val="55652579"/>
    <w:rsid w:val="55F234D8"/>
    <w:rsid w:val="56071E97"/>
    <w:rsid w:val="574B04B5"/>
    <w:rsid w:val="574C2692"/>
    <w:rsid w:val="57891433"/>
    <w:rsid w:val="57AC113F"/>
    <w:rsid w:val="582273CE"/>
    <w:rsid w:val="59F61F06"/>
    <w:rsid w:val="5A4F621A"/>
    <w:rsid w:val="5A78673A"/>
    <w:rsid w:val="5AFC2B2F"/>
    <w:rsid w:val="5B6962E9"/>
    <w:rsid w:val="5BAB30FE"/>
    <w:rsid w:val="5CF2047F"/>
    <w:rsid w:val="5D473311"/>
    <w:rsid w:val="5D7D17F7"/>
    <w:rsid w:val="5F240A13"/>
    <w:rsid w:val="5F5914C1"/>
    <w:rsid w:val="5F9D26DF"/>
    <w:rsid w:val="5FFF6B2E"/>
    <w:rsid w:val="61DA4415"/>
    <w:rsid w:val="61E965A5"/>
    <w:rsid w:val="623965C8"/>
    <w:rsid w:val="62615979"/>
    <w:rsid w:val="62A445B7"/>
    <w:rsid w:val="62F40604"/>
    <w:rsid w:val="63FD191C"/>
    <w:rsid w:val="64415578"/>
    <w:rsid w:val="64C54C55"/>
    <w:rsid w:val="653720AF"/>
    <w:rsid w:val="65AD17F4"/>
    <w:rsid w:val="67713041"/>
    <w:rsid w:val="678E4281"/>
    <w:rsid w:val="680D792A"/>
    <w:rsid w:val="6869341C"/>
    <w:rsid w:val="69B91AB5"/>
    <w:rsid w:val="6B265C85"/>
    <w:rsid w:val="6B812A11"/>
    <w:rsid w:val="6B9A4462"/>
    <w:rsid w:val="6BA53579"/>
    <w:rsid w:val="6C9031C4"/>
    <w:rsid w:val="6CD71CAB"/>
    <w:rsid w:val="6D5B11A9"/>
    <w:rsid w:val="6DB32717"/>
    <w:rsid w:val="6DE316F7"/>
    <w:rsid w:val="6E401F4E"/>
    <w:rsid w:val="6F6C4303"/>
    <w:rsid w:val="6F7A483F"/>
    <w:rsid w:val="6FA50CC1"/>
    <w:rsid w:val="6FE61030"/>
    <w:rsid w:val="7096599C"/>
    <w:rsid w:val="71363761"/>
    <w:rsid w:val="71F13305"/>
    <w:rsid w:val="721A369D"/>
    <w:rsid w:val="72780117"/>
    <w:rsid w:val="73C117B5"/>
    <w:rsid w:val="7403609C"/>
    <w:rsid w:val="74070285"/>
    <w:rsid w:val="74DE4AB1"/>
    <w:rsid w:val="74EE2BFF"/>
    <w:rsid w:val="754A41CA"/>
    <w:rsid w:val="758B51AD"/>
    <w:rsid w:val="7616257B"/>
    <w:rsid w:val="766A6069"/>
    <w:rsid w:val="76F6430F"/>
    <w:rsid w:val="76FB6751"/>
    <w:rsid w:val="7705171A"/>
    <w:rsid w:val="77055942"/>
    <w:rsid w:val="77B24266"/>
    <w:rsid w:val="781855A9"/>
    <w:rsid w:val="7895338B"/>
    <w:rsid w:val="78AD0284"/>
    <w:rsid w:val="791942D0"/>
    <w:rsid w:val="793809BE"/>
    <w:rsid w:val="79506049"/>
    <w:rsid w:val="79517590"/>
    <w:rsid w:val="798451E5"/>
    <w:rsid w:val="79ED7AC2"/>
    <w:rsid w:val="7B0F52AD"/>
    <w:rsid w:val="7B587093"/>
    <w:rsid w:val="7C375BA6"/>
    <w:rsid w:val="7CD84F41"/>
    <w:rsid w:val="7DD31DA5"/>
    <w:rsid w:val="7E1A5513"/>
    <w:rsid w:val="7E2F536D"/>
    <w:rsid w:val="7E600767"/>
    <w:rsid w:val="7F582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p</cp:lastModifiedBy>
  <dcterms:modified xsi:type="dcterms:W3CDTF">2018-11-25T07:54:44Z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