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28"/>
          <w:szCs w:val="28"/>
          <w:lang w:val="en-US" w:eastAsia="zh-CN"/>
        </w:rPr>
      </w:pPr>
      <w:r>
        <w:rPr>
          <w:rFonts w:hint="eastAsia"/>
          <w:sz w:val="28"/>
          <w:szCs w:val="28"/>
          <w:lang w:val="en-US" w:eastAsia="zh-CN"/>
        </w:rPr>
        <w:t>营运部发【2018】 192号                         签发人：李坚</w:t>
      </w:r>
    </w:p>
    <w:p/>
    <w:p>
      <w:pPr>
        <w:rPr>
          <w:rFonts w:asciiTheme="minorHAnsi" w:hAnsiTheme="minorHAnsi" w:eastAsiaTheme="minorEastAsia" w:cstheme="minorBidi"/>
          <w:kern w:val="2"/>
          <w:sz w:val="21"/>
          <w:szCs w:val="24"/>
          <w:lang w:val="en-US" w:eastAsia="zh-CN" w:bidi="ar-SA"/>
        </w:rPr>
      </w:pPr>
    </w:p>
    <w:p>
      <w:pPr>
        <w:jc w:val="center"/>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关于“体贴温馨、真诚服务,                               我们身边的服务明星</w:t>
      </w:r>
      <w:r>
        <w:rPr>
          <w:rFonts w:hint="default" w:ascii="华文仿宋" w:hAnsi="华文仿宋" w:eastAsia="华文仿宋" w:cs="华文仿宋"/>
          <w:b/>
          <w:bCs/>
          <w:kern w:val="2"/>
          <w:sz w:val="32"/>
          <w:szCs w:val="32"/>
          <w:lang w:val="en-US" w:eastAsia="zh-CN" w:bidi="ar-SA"/>
        </w:rPr>
        <w:t>”</w:t>
      </w:r>
      <w:r>
        <w:rPr>
          <w:rFonts w:hint="eastAsia" w:ascii="华文仿宋" w:hAnsi="华文仿宋" w:eastAsia="华文仿宋" w:cs="华文仿宋"/>
          <w:b/>
          <w:bCs/>
          <w:kern w:val="2"/>
          <w:sz w:val="32"/>
          <w:szCs w:val="32"/>
          <w:lang w:val="en-US" w:eastAsia="zh-CN" w:bidi="ar-SA"/>
        </w:rPr>
        <w:t>评选方案</w:t>
      </w:r>
    </w:p>
    <w:p>
      <w:pPr>
        <w:jc w:val="center"/>
        <w:rPr>
          <w:rFonts w:hint="eastAsia" w:ascii="华文仿宋" w:hAnsi="华文仿宋" w:eastAsia="华文仿宋" w:cs="华文仿宋"/>
          <w:b/>
          <w:bCs/>
          <w:kern w:val="2"/>
          <w:sz w:val="32"/>
          <w:szCs w:val="32"/>
          <w:lang w:val="en-US" w:eastAsia="zh-CN" w:bidi="ar-SA"/>
        </w:rPr>
      </w:pPr>
    </w:p>
    <w:p>
      <w:pPr>
        <w:rPr>
          <w:rFonts w:hint="eastAsia" w:ascii="仿宋_GB2312" w:hAnsi="仿宋_GB2312" w:eastAsia="仿宋_GB2312" w:cs="仿宋_GB2312"/>
          <w:b w:val="0"/>
          <w:i w:val="0"/>
          <w:caps w:val="0"/>
          <w:color w:val="353535"/>
          <w:spacing w:val="0"/>
          <w:sz w:val="31"/>
          <w:szCs w:val="31"/>
          <w:lang w:eastAsia="zh-CN"/>
        </w:rPr>
      </w:pPr>
      <w:r>
        <w:rPr>
          <w:rFonts w:hint="eastAsia" w:ascii="仿宋_GB2312" w:hAnsi="仿宋_GB2312" w:eastAsia="仿宋_GB2312" w:cs="仿宋_GB2312"/>
          <w:b w:val="0"/>
          <w:i w:val="0"/>
          <w:caps w:val="0"/>
          <w:color w:val="353535"/>
          <w:spacing w:val="0"/>
          <w:sz w:val="31"/>
          <w:szCs w:val="31"/>
          <w:lang w:eastAsia="zh-CN"/>
        </w:rPr>
        <w:t>各门店：</w:t>
      </w:r>
    </w:p>
    <w:p>
      <w:pPr>
        <w:ind w:firstLine="620" w:firstLineChars="200"/>
        <w:rPr>
          <w:rFonts w:hint="eastAsia" w:ascii="华文仿宋" w:hAnsi="华文仿宋" w:eastAsia="华文仿宋" w:cs="华文仿宋"/>
          <w:kern w:val="2"/>
          <w:sz w:val="30"/>
          <w:szCs w:val="30"/>
          <w:lang w:val="en-US" w:eastAsia="zh-CN" w:bidi="ar-SA"/>
        </w:rPr>
      </w:pPr>
      <w:r>
        <w:rPr>
          <w:rFonts w:ascii="仿宋_GB2312" w:hAnsi="仿宋_GB2312" w:eastAsia="仿宋_GB2312" w:cs="仿宋_GB2312"/>
          <w:b w:val="0"/>
          <w:i w:val="0"/>
          <w:caps w:val="0"/>
          <w:color w:val="353535"/>
          <w:spacing w:val="0"/>
          <w:sz w:val="31"/>
          <w:szCs w:val="31"/>
        </w:rPr>
        <w:t>为</w:t>
      </w:r>
      <w:r>
        <w:rPr>
          <w:rFonts w:hint="eastAsia" w:ascii="仿宋_GB2312" w:hAnsi="仿宋_GB2312" w:eastAsia="仿宋_GB2312" w:cs="仿宋_GB2312"/>
          <w:b w:val="0"/>
          <w:i w:val="0"/>
          <w:caps w:val="0"/>
          <w:color w:val="353535"/>
          <w:spacing w:val="0"/>
          <w:sz w:val="31"/>
          <w:szCs w:val="31"/>
          <w:lang w:eastAsia="zh-CN"/>
        </w:rPr>
        <w:t>调动员工的服务积极性，</w:t>
      </w:r>
      <w:r>
        <w:rPr>
          <w:rFonts w:ascii="仿宋_GB2312" w:hAnsi="仿宋_GB2312" w:eastAsia="仿宋_GB2312" w:cs="仿宋_GB2312"/>
          <w:b w:val="0"/>
          <w:i w:val="0"/>
          <w:caps w:val="0"/>
          <w:color w:val="353535"/>
          <w:spacing w:val="0"/>
          <w:sz w:val="31"/>
          <w:szCs w:val="31"/>
        </w:rPr>
        <w:t>进一步提升员工服务意识，提高整体服务质量和服务水平，营造同心协力、积极向上的工作氛围，</w:t>
      </w:r>
      <w:r>
        <w:rPr>
          <w:rFonts w:hint="eastAsia" w:ascii="仿宋_GB2312" w:hAnsi="仿宋_GB2312" w:eastAsia="仿宋_GB2312" w:cs="仿宋_GB2312"/>
          <w:b w:val="0"/>
          <w:i w:val="0"/>
          <w:caps w:val="0"/>
          <w:color w:val="353535"/>
          <w:spacing w:val="0"/>
          <w:sz w:val="31"/>
          <w:szCs w:val="31"/>
          <w:lang w:eastAsia="zh-CN"/>
        </w:rPr>
        <w:t>特此</w:t>
      </w:r>
      <w:r>
        <w:rPr>
          <w:rFonts w:ascii="仿宋_GB2312" w:hAnsi="仿宋_GB2312" w:eastAsia="仿宋_GB2312" w:cs="仿宋_GB2312"/>
          <w:b w:val="0"/>
          <w:i w:val="0"/>
          <w:caps w:val="0"/>
          <w:color w:val="353535"/>
          <w:spacing w:val="0"/>
          <w:sz w:val="31"/>
          <w:szCs w:val="31"/>
        </w:rPr>
        <w:t>开展 “</w:t>
      </w:r>
      <w:r>
        <w:rPr>
          <w:rFonts w:hint="eastAsia" w:ascii="仿宋_GB2312" w:hAnsi="仿宋_GB2312" w:eastAsia="仿宋_GB2312" w:cs="仿宋_GB2312"/>
          <w:b w:val="0"/>
          <w:i w:val="0"/>
          <w:caps w:val="0"/>
          <w:color w:val="353535"/>
          <w:spacing w:val="0"/>
          <w:sz w:val="31"/>
          <w:szCs w:val="31"/>
          <w:lang w:eastAsia="zh-CN"/>
        </w:rPr>
        <w:t>体贴温馨、真诚服务，我们身边的</w:t>
      </w:r>
      <w:r>
        <w:rPr>
          <w:rFonts w:ascii="仿宋_GB2312" w:hAnsi="仿宋_GB2312" w:eastAsia="仿宋_GB2312" w:cs="仿宋_GB2312"/>
          <w:b w:val="0"/>
          <w:i w:val="0"/>
          <w:caps w:val="0"/>
          <w:color w:val="353535"/>
          <w:spacing w:val="0"/>
          <w:sz w:val="31"/>
          <w:szCs w:val="31"/>
        </w:rPr>
        <w:t>服务明星”评选活动。现将有关事项通知如下：</w:t>
      </w:r>
    </w:p>
    <w:p>
      <w:pPr>
        <w:numPr>
          <w:ilvl w:val="0"/>
          <w:numId w:val="1"/>
        </w:numPr>
        <w:ind w:firstLine="620" w:firstLineChars="200"/>
        <w:rPr>
          <w:rFonts w:hint="eastAsia" w:ascii="仿宋_GB2312" w:hAnsi="仿宋_GB2312" w:eastAsia="仿宋_GB2312" w:cs="仿宋_GB2312"/>
          <w:b w:val="0"/>
          <w:i w:val="0"/>
          <w:caps w:val="0"/>
          <w:color w:val="353535"/>
          <w:spacing w:val="0"/>
          <w:sz w:val="31"/>
          <w:szCs w:val="31"/>
          <w:highlight w:val="yellow"/>
          <w:lang w:val="en-US" w:eastAsia="zh-CN"/>
        </w:rPr>
      </w:pPr>
      <w:r>
        <w:rPr>
          <w:rFonts w:hint="eastAsia" w:ascii="仿宋_GB2312" w:hAnsi="仿宋_GB2312" w:eastAsia="仿宋_GB2312" w:cs="仿宋_GB2312"/>
          <w:b w:val="0"/>
          <w:i w:val="0"/>
          <w:caps w:val="0"/>
          <w:color w:val="353535"/>
          <w:spacing w:val="0"/>
          <w:sz w:val="31"/>
          <w:szCs w:val="31"/>
          <w:lang w:val="en-US" w:eastAsia="zh-CN"/>
        </w:rPr>
        <w:t>活动时间（第一阶段）：</w:t>
      </w:r>
      <w:r>
        <w:rPr>
          <w:rFonts w:hint="eastAsia" w:ascii="仿宋_GB2312" w:hAnsi="仿宋_GB2312" w:eastAsia="仿宋_GB2312" w:cs="仿宋_GB2312"/>
          <w:b w:val="0"/>
          <w:i w:val="0"/>
          <w:caps w:val="0"/>
          <w:color w:val="353535"/>
          <w:spacing w:val="0"/>
          <w:sz w:val="31"/>
          <w:szCs w:val="31"/>
          <w:highlight w:val="yellow"/>
          <w:lang w:val="en-US" w:eastAsia="zh-CN"/>
        </w:rPr>
        <w:t>2018年10月26日-11月25日.</w:t>
      </w:r>
    </w:p>
    <w:p>
      <w:pPr>
        <w:numPr>
          <w:ilvl w:val="0"/>
          <w:numId w:val="1"/>
        </w:numPr>
        <w:ind w:firstLine="620" w:firstLineChars="200"/>
        <w:rPr>
          <w:rFonts w:hint="eastAsia" w:ascii="华文仿宋" w:hAnsi="华文仿宋" w:eastAsia="华文仿宋" w:cs="华文仿宋"/>
          <w:kern w:val="2"/>
          <w:sz w:val="30"/>
          <w:szCs w:val="30"/>
          <w:lang w:val="en-US" w:eastAsia="zh-CN" w:bidi="ar-SA"/>
        </w:rPr>
      </w:pPr>
      <w:r>
        <w:rPr>
          <w:rFonts w:hint="eastAsia" w:ascii="仿宋_GB2312" w:hAnsi="仿宋_GB2312" w:eastAsia="仿宋_GB2312" w:cs="仿宋_GB2312"/>
          <w:b w:val="0"/>
          <w:i w:val="0"/>
          <w:caps w:val="0"/>
          <w:color w:val="353535"/>
          <w:spacing w:val="0"/>
          <w:sz w:val="31"/>
          <w:szCs w:val="31"/>
          <w:lang w:val="en-US" w:eastAsia="zh-CN"/>
        </w:rPr>
        <w:t>活动对象：公司各门店一线服务人员（店长、营业员、实习生、促销）。</w:t>
      </w:r>
    </w:p>
    <w:p>
      <w:pPr>
        <w:numPr>
          <w:ilvl w:val="0"/>
          <w:numId w:val="1"/>
        </w:numPr>
        <w:ind w:left="0" w:leftChars="0"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评选条件及标准：</w:t>
      </w:r>
    </w:p>
    <w:p>
      <w:pPr>
        <w:numPr>
          <w:ilvl w:val="0"/>
          <w:numId w:val="0"/>
        </w:num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1、员工在活动期间无顾客投诉（一票否决项，如遇顾客投诉直接取消参赛资格）。</w:t>
      </w:r>
    </w:p>
    <w:p>
      <w:pPr>
        <w:numPr>
          <w:ilvl w:val="0"/>
          <w:numId w:val="0"/>
        </w:numPr>
        <w:ind w:leftChars="200" w:firstLine="310" w:firstLineChars="1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2、思想品德：热爱本职岗位，遵守职业道德，全心全意</w:t>
      </w:r>
    </w:p>
    <w:p>
      <w:pPr>
        <w:numPr>
          <w:ilvl w:val="0"/>
          <w:numId w:val="0"/>
        </w:numPr>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为顾客服务。</w:t>
      </w:r>
    </w:p>
    <w:p>
      <w:pPr>
        <w:numPr>
          <w:ilvl w:val="0"/>
          <w:numId w:val="2"/>
        </w:numPr>
        <w:ind w:leftChars="200" w:firstLine="310" w:firstLineChars="1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遵章守纪：严格遵守各项规章制度，认真履行岗位职</w:t>
      </w:r>
    </w:p>
    <w:p>
      <w:pPr>
        <w:numPr>
          <w:ilvl w:val="0"/>
          <w:numId w:val="0"/>
        </w:numPr>
        <w:rPr>
          <w:rFonts w:hint="eastAsia" w:ascii="仿宋_GB2312" w:hAnsi="仿宋_GB2312" w:eastAsia="仿宋_GB2312" w:cs="仿宋_GB2312"/>
          <w:b w:val="0"/>
          <w:i w:val="0"/>
          <w:caps w:val="0"/>
          <w:color w:val="FF0000"/>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责，</w:t>
      </w:r>
      <w:r>
        <w:rPr>
          <w:rFonts w:hint="eastAsia" w:ascii="仿宋_GB2312" w:hAnsi="仿宋_GB2312" w:eastAsia="仿宋_GB2312" w:cs="仿宋_GB2312"/>
          <w:b w:val="0"/>
          <w:bCs w:val="0"/>
          <w:i w:val="0"/>
          <w:caps w:val="0"/>
          <w:color w:val="FF0000"/>
          <w:spacing w:val="0"/>
          <w:sz w:val="31"/>
          <w:szCs w:val="31"/>
          <w:lang w:val="en-US" w:eastAsia="zh-CN"/>
        </w:rPr>
        <w:t>按时上岗不迟到、不早退、不旷工，公司下达的任务能在规定时间完成。</w:t>
      </w:r>
    </w:p>
    <w:p>
      <w:pPr>
        <w:numPr>
          <w:ilvl w:val="0"/>
          <w:numId w:val="2"/>
        </w:numPr>
        <w:ind w:left="420" w:leftChars="200" w:firstLine="310" w:firstLineChars="1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服务态度：具有较强的主动服务意识，与顾客沟通技</w:t>
      </w:r>
    </w:p>
    <w:p>
      <w:pPr>
        <w:numPr>
          <w:ilvl w:val="0"/>
          <w:numId w:val="0"/>
        </w:numPr>
        <w:rPr>
          <w:rFonts w:hint="eastAsia" w:ascii="仿宋_GB2312" w:hAnsi="仿宋_GB2312" w:eastAsia="仿宋_GB2312" w:cs="仿宋_GB2312"/>
          <w:b w:val="0"/>
          <w:i w:val="0"/>
          <w:caps w:val="0"/>
          <w:color w:val="FF0000"/>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能良好，使用文明用语，接待顾客耐心细心、热情周到、有问必答，做到服务标准化。</w:t>
      </w:r>
      <w:r>
        <w:rPr>
          <w:rFonts w:hint="eastAsia" w:ascii="仿宋_GB2312" w:hAnsi="仿宋_GB2312" w:eastAsia="仿宋_GB2312" w:cs="仿宋_GB2312"/>
          <w:b w:val="0"/>
          <w:i w:val="0"/>
          <w:caps w:val="0"/>
          <w:color w:val="FF0000"/>
          <w:spacing w:val="0"/>
          <w:sz w:val="31"/>
          <w:szCs w:val="31"/>
          <w:lang w:val="en-US" w:eastAsia="zh-CN"/>
        </w:rPr>
        <w:t>参与比赛的每一位员工需在平时接待顾客时使用“暖心的十件事和十句话”（详见附表一），营运部及片长在巡店时对员工使用情况进行考察，使用情况好的门店或员工可在每周成绩加分。</w:t>
      </w:r>
    </w:p>
    <w:p>
      <w:pPr>
        <w:numPr>
          <w:ilvl w:val="0"/>
          <w:numId w:val="0"/>
        </w:num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5、服务形象：上班期间仪容仪表整洁端庄、举止文明、用语规范、精神饱满，顾客满意。</w:t>
      </w:r>
    </w:p>
    <w:p>
      <w:p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四、评比办法</w:t>
      </w:r>
    </w:p>
    <w:p>
      <w:pPr>
        <w:numPr>
          <w:ilvl w:val="0"/>
          <w:numId w:val="0"/>
        </w:numPr>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 xml:space="preserve">    1、本次评比采取传统方式，在</w:t>
      </w:r>
      <w:r>
        <w:rPr>
          <w:rFonts w:hint="eastAsia" w:ascii="仿宋_GB2312" w:hAnsi="仿宋_GB2312" w:eastAsia="仿宋_GB2312" w:cs="仿宋_GB2312"/>
          <w:b w:val="0"/>
          <w:i w:val="0"/>
          <w:caps w:val="0"/>
          <w:color w:val="000000" w:themeColor="text1"/>
          <w:spacing w:val="0"/>
          <w:sz w:val="31"/>
          <w:szCs w:val="31"/>
          <w:lang w:val="en-US" w:eastAsia="zh-CN"/>
          <w14:textFill>
            <w14:solidFill>
              <w14:schemeClr w14:val="tx1"/>
            </w14:solidFill>
          </w14:textFill>
        </w:rPr>
        <w:t>KT板上写</w:t>
      </w:r>
      <w:r>
        <w:rPr>
          <w:rFonts w:hint="eastAsia" w:ascii="仿宋_GB2312" w:hAnsi="仿宋_GB2312" w:eastAsia="仿宋_GB2312" w:cs="仿宋_GB2312"/>
          <w:b w:val="0"/>
          <w:i w:val="0"/>
          <w:caps w:val="0"/>
          <w:color w:val="353535"/>
          <w:spacing w:val="0"/>
          <w:sz w:val="31"/>
          <w:szCs w:val="31"/>
          <w:lang w:val="en-US" w:eastAsia="zh-CN"/>
        </w:rPr>
        <w:t>员工姓名（带照片）后面贴桃心，</w:t>
      </w:r>
      <w:r>
        <w:rPr>
          <w:rFonts w:hint="eastAsia" w:ascii="仿宋_GB2312" w:hAnsi="仿宋_GB2312" w:eastAsia="仿宋_GB2312" w:cs="仿宋_GB2312"/>
          <w:b w:val="0"/>
          <w:i w:val="0"/>
          <w:caps w:val="0"/>
          <w:color w:val="353535"/>
          <w:spacing w:val="0"/>
          <w:sz w:val="31"/>
          <w:szCs w:val="31"/>
          <w:highlight w:val="yellow"/>
          <w:lang w:val="en-US" w:eastAsia="zh-CN"/>
        </w:rPr>
        <w:t>投票人需在桃心</w:t>
      </w:r>
      <w:r>
        <w:rPr>
          <w:rFonts w:hint="eastAsia" w:ascii="仿宋_GB2312" w:hAnsi="仿宋_GB2312" w:eastAsia="仿宋_GB2312" w:cs="仿宋_GB2312"/>
          <w:b w:val="0"/>
          <w:bCs w:val="0"/>
          <w:i w:val="0"/>
          <w:caps w:val="0"/>
          <w:color w:val="FF0000"/>
          <w:spacing w:val="0"/>
          <w:sz w:val="31"/>
          <w:szCs w:val="31"/>
          <w:highlight w:val="yellow"/>
          <w:lang w:val="en-US" w:eastAsia="zh-CN"/>
        </w:rPr>
        <w:t>正面</w:t>
      </w:r>
      <w:r>
        <w:rPr>
          <w:rFonts w:hint="eastAsia" w:ascii="仿宋_GB2312" w:hAnsi="仿宋_GB2312" w:eastAsia="仿宋_GB2312" w:cs="仿宋_GB2312"/>
          <w:b w:val="0"/>
          <w:i w:val="0"/>
          <w:caps w:val="0"/>
          <w:color w:val="353535"/>
          <w:spacing w:val="0"/>
          <w:sz w:val="31"/>
          <w:szCs w:val="31"/>
          <w:highlight w:val="yellow"/>
          <w:lang w:val="en-US" w:eastAsia="zh-CN"/>
        </w:rPr>
        <w:t>写上自己的姓名、电话号码以及暖心编号（暖心十件事与十句话的编号）</w:t>
      </w:r>
      <w:r>
        <w:rPr>
          <w:rFonts w:hint="eastAsia" w:ascii="仿宋_GB2312" w:hAnsi="仿宋_GB2312" w:eastAsia="仿宋_GB2312" w:cs="仿宋_GB2312"/>
          <w:b w:val="0"/>
          <w:i w:val="0"/>
          <w:caps w:val="0"/>
          <w:color w:val="353535"/>
          <w:spacing w:val="0"/>
          <w:sz w:val="31"/>
          <w:szCs w:val="31"/>
          <w:lang w:val="en-US" w:eastAsia="zh-CN"/>
        </w:rPr>
        <w:t>方可参与投票，将桃心贴在候选人（姓名与照片）后面。</w:t>
      </w:r>
    </w:p>
    <w:p>
      <w:pPr>
        <w:numPr>
          <w:ilvl w:val="0"/>
          <w:numId w:val="0"/>
        </w:numPr>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mc:AlternateContent>
          <mc:Choice Requires="wps">
            <w:drawing>
              <wp:anchor distT="0" distB="0" distL="114300" distR="114300" simplePos="0" relativeHeight="251658240" behindDoc="0" locked="0" layoutInCell="1" allowOverlap="1">
                <wp:simplePos x="0" y="0"/>
                <wp:positionH relativeFrom="column">
                  <wp:posOffset>1980565</wp:posOffset>
                </wp:positionH>
                <wp:positionV relativeFrom="paragraph">
                  <wp:posOffset>6985</wp:posOffset>
                </wp:positionV>
                <wp:extent cx="819785" cy="445135"/>
                <wp:effectExtent l="9525" t="635" r="8890" b="11430"/>
                <wp:wrapNone/>
                <wp:docPr id="1" name="心形 1"/>
                <wp:cNvGraphicFramePr/>
                <a:graphic xmlns:a="http://schemas.openxmlformats.org/drawingml/2006/main">
                  <a:graphicData uri="http://schemas.microsoft.com/office/word/2010/wordprocessingShape">
                    <wps:wsp>
                      <wps:cNvSpPr/>
                      <wps:spPr>
                        <a:xfrm>
                          <a:off x="2571115" y="8818245"/>
                          <a:ext cx="819785" cy="445135"/>
                        </a:xfrm>
                        <a:prstGeom prst="heart">
                          <a:avLst/>
                        </a:prstGeom>
                        <a:solidFill>
                          <a:srgbClr val="FEA9C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5.95pt;margin-top:0.55pt;height:35.05pt;width:64.55pt;z-index:251658240;v-text-anchor:middle;mso-width-relative:page;mso-height-relative:page;" fillcolor="#FEA9CB" filled="t" stroked="t" coordsize="819785,445135" o:gfxdata="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ffEzXAAAACAEAAA8AAAAAAAAAAQAgAAAAIgAAAGRycy9kb3du&#10;cmV2LnhtbFBLAQIUABQAAAAIAIdO4kDm1m5TcgIAANMEAAAOAAAAAAAAAAEAIAAAACYBAABkcnMv&#10;ZTJvRG9jLnhtbFBLBQYAAAAABgAGAFkBAAAKBgAAAAA=&#10;" path="m409892,111283c580681,-148378,1246756,111283,409892,445135c-426971,111283,239103,-148378,409892,111283xe">
                <v:path o:connectlocs="409892,111283;409892,445135" o:connectangles="247,82"/>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b w:val="0"/>
          <w:i w:val="0"/>
          <w:caps w:val="0"/>
          <w:color w:val="353535"/>
          <w:spacing w:val="0"/>
          <w:sz w:val="31"/>
          <w:szCs w:val="31"/>
          <w:lang w:val="en-US" w:eastAsia="zh-CN"/>
        </w:rPr>
        <w:t>桃心图案如右图：</w:t>
      </w:r>
    </w:p>
    <w:p>
      <w:pPr>
        <w:numPr>
          <w:ilvl w:val="0"/>
          <w:numId w:val="0"/>
        </w:numPr>
        <w:ind w:firstLine="620" w:firstLineChars="200"/>
        <w:jc w:val="left"/>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i w:val="0"/>
          <w:caps w:val="0"/>
          <w:color w:val="FF0000"/>
          <w:spacing w:val="0"/>
          <w:sz w:val="31"/>
          <w:szCs w:val="31"/>
          <w:lang w:val="en-US" w:eastAsia="zh-CN"/>
        </w:rPr>
        <w:t>2、在活动期间的每月底，公司将在</w:t>
      </w:r>
      <w:r>
        <w:rPr>
          <w:rFonts w:hint="eastAsia" w:ascii="仿宋_GB2312" w:hAnsi="仿宋_GB2312" w:eastAsia="仿宋_GB2312" w:cs="仿宋_GB2312"/>
          <w:b w:val="0"/>
          <w:bCs w:val="0"/>
          <w:i w:val="0"/>
          <w:caps w:val="0"/>
          <w:color w:val="FF0000"/>
          <w:spacing w:val="0"/>
          <w:sz w:val="31"/>
          <w:szCs w:val="31"/>
          <w:lang w:val="en-US" w:eastAsia="zh-CN"/>
        </w:rPr>
        <w:t>参与投票的所有顾客中，随机抽取幸运观众，发放奖品。</w:t>
      </w:r>
    </w:p>
    <w:p>
      <w:pPr>
        <w:numPr>
          <w:ilvl w:val="0"/>
          <w:numId w:val="0"/>
        </w:numPr>
        <w:ind w:firstLine="620" w:firstLineChars="200"/>
        <w:rPr>
          <w:rFonts w:hint="eastAsia" w:ascii="仿宋_GB2312" w:hAnsi="仿宋_GB2312" w:eastAsia="仿宋_GB2312" w:cs="仿宋_GB2312"/>
          <w:b/>
          <w:bCs/>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3、片区主管每周将所属门店对应员工得分数、员工加分情况以及投票电子表格分门店汇总发至营运部邮箱（每周五下午17：00前）营运部将最终信息汇总。</w:t>
      </w:r>
    </w:p>
    <w:p>
      <w:p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五、奖项：</w:t>
      </w:r>
    </w:p>
    <w:p>
      <w:p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根据最后得票数评选出服务明星前20名，奖励奖金200元</w:t>
      </w:r>
      <w:r>
        <w:rPr>
          <w:rFonts w:hint="eastAsia" w:ascii="仿宋_GB2312" w:hAnsi="仿宋_GB2312" w:eastAsia="仿宋_GB2312" w:cs="仿宋_GB2312"/>
          <w:b/>
          <w:bCs/>
          <w:i w:val="0"/>
          <w:caps w:val="0"/>
          <w:color w:val="353535"/>
          <w:spacing w:val="0"/>
          <w:sz w:val="31"/>
          <w:szCs w:val="31"/>
          <w:lang w:val="en-US" w:eastAsia="zh-CN"/>
        </w:rPr>
        <w:t>+</w:t>
      </w:r>
      <w:r>
        <w:rPr>
          <w:rFonts w:hint="eastAsia" w:ascii="仿宋_GB2312" w:hAnsi="仿宋_GB2312" w:eastAsia="仿宋_GB2312" w:cs="仿宋_GB2312"/>
          <w:b w:val="0"/>
          <w:i w:val="0"/>
          <w:caps w:val="0"/>
          <w:color w:val="353535"/>
          <w:spacing w:val="0"/>
          <w:sz w:val="31"/>
          <w:szCs w:val="31"/>
          <w:lang w:val="en-US" w:eastAsia="zh-CN"/>
        </w:rPr>
        <w:t>勋章</w:t>
      </w:r>
      <w:r>
        <w:rPr>
          <w:rFonts w:hint="eastAsia" w:ascii="仿宋_GB2312" w:hAnsi="仿宋_GB2312" w:eastAsia="仿宋_GB2312" w:cs="仿宋_GB2312"/>
          <w:b/>
          <w:bCs/>
          <w:i w:val="0"/>
          <w:caps w:val="0"/>
          <w:color w:val="353535"/>
          <w:spacing w:val="0"/>
          <w:sz w:val="31"/>
          <w:szCs w:val="31"/>
          <w:lang w:val="en-US" w:eastAsia="zh-CN"/>
        </w:rPr>
        <w:t>+</w:t>
      </w:r>
      <w:r>
        <w:rPr>
          <w:rFonts w:hint="eastAsia" w:ascii="仿宋_GB2312" w:hAnsi="仿宋_GB2312" w:eastAsia="仿宋_GB2312" w:cs="仿宋_GB2312"/>
          <w:b w:val="0"/>
          <w:i w:val="0"/>
          <w:caps w:val="0"/>
          <w:color w:val="353535"/>
          <w:spacing w:val="0"/>
          <w:sz w:val="31"/>
          <w:szCs w:val="31"/>
          <w:lang w:val="en-US" w:eastAsia="zh-CN"/>
        </w:rPr>
        <w:t>精美礼品。</w:t>
      </w:r>
    </w:p>
    <w:p>
      <w:pPr>
        <w:ind w:firstLine="620" w:firstLineChars="200"/>
        <w:rPr>
          <w:rFonts w:hint="eastAsia" w:ascii="仿宋_GB2312" w:hAnsi="仿宋_GB2312" w:eastAsia="仿宋_GB2312" w:cs="仿宋_GB2312"/>
          <w:b w:val="0"/>
          <w:i w:val="0"/>
          <w:caps w:val="0"/>
          <w:color w:val="353535"/>
          <w:spacing w:val="0"/>
          <w:sz w:val="31"/>
          <w:szCs w:val="31"/>
          <w:lang w:val="en-US" w:eastAsia="zh-CN"/>
        </w:rPr>
      </w:pPr>
      <w:r>
        <w:rPr>
          <w:rFonts w:hint="eastAsia" w:ascii="仿宋_GB2312" w:hAnsi="仿宋_GB2312" w:eastAsia="仿宋_GB2312" w:cs="仿宋_GB2312"/>
          <w:b w:val="0"/>
          <w:i w:val="0"/>
          <w:caps w:val="0"/>
          <w:color w:val="353535"/>
          <w:spacing w:val="0"/>
          <w:sz w:val="31"/>
          <w:szCs w:val="31"/>
          <w:lang w:val="en-US" w:eastAsia="zh-CN"/>
        </w:rPr>
        <w:t>总体得票数最高的片区获得“最佳服务片区”称号，片长奖励绩效分2分</w:t>
      </w:r>
      <w:r>
        <w:rPr>
          <w:rFonts w:hint="eastAsia" w:ascii="仿宋_GB2312" w:hAnsi="仿宋_GB2312" w:eastAsia="仿宋_GB2312" w:cs="仿宋_GB2312"/>
          <w:b/>
          <w:bCs/>
          <w:i w:val="0"/>
          <w:caps w:val="0"/>
          <w:color w:val="353535"/>
          <w:spacing w:val="0"/>
          <w:sz w:val="31"/>
          <w:szCs w:val="31"/>
          <w:lang w:val="en-US" w:eastAsia="zh-CN"/>
        </w:rPr>
        <w:t>+</w:t>
      </w:r>
      <w:r>
        <w:rPr>
          <w:rFonts w:hint="eastAsia" w:ascii="仿宋_GB2312" w:hAnsi="仿宋_GB2312" w:eastAsia="仿宋_GB2312" w:cs="仿宋_GB2312"/>
          <w:b w:val="0"/>
          <w:bCs w:val="0"/>
          <w:i w:val="0"/>
          <w:caps w:val="0"/>
          <w:color w:val="353535"/>
          <w:spacing w:val="0"/>
          <w:sz w:val="31"/>
          <w:szCs w:val="31"/>
          <w:lang w:val="en-US" w:eastAsia="zh-CN"/>
        </w:rPr>
        <w:t>勋章</w:t>
      </w:r>
      <w:r>
        <w:rPr>
          <w:rFonts w:hint="eastAsia" w:ascii="仿宋_GB2312" w:hAnsi="仿宋_GB2312" w:eastAsia="仿宋_GB2312" w:cs="仿宋_GB2312"/>
          <w:b/>
          <w:bCs/>
          <w:i w:val="0"/>
          <w:caps w:val="0"/>
          <w:color w:val="353535"/>
          <w:spacing w:val="0"/>
          <w:sz w:val="31"/>
          <w:szCs w:val="31"/>
          <w:lang w:val="en-US" w:eastAsia="zh-CN"/>
        </w:rPr>
        <w:t>+</w:t>
      </w:r>
      <w:r>
        <w:rPr>
          <w:rFonts w:hint="eastAsia" w:ascii="仿宋_GB2312" w:hAnsi="仿宋_GB2312" w:eastAsia="仿宋_GB2312" w:cs="仿宋_GB2312"/>
          <w:b w:val="0"/>
          <w:i w:val="0"/>
          <w:caps w:val="0"/>
          <w:color w:val="353535"/>
          <w:spacing w:val="0"/>
          <w:sz w:val="31"/>
          <w:szCs w:val="31"/>
          <w:lang w:val="en-US" w:eastAsia="zh-CN"/>
        </w:rPr>
        <w:t>精美礼品。</w:t>
      </w:r>
    </w:p>
    <w:p>
      <w:pPr>
        <w:numPr>
          <w:ilvl w:val="0"/>
          <w:numId w:val="3"/>
        </w:numPr>
        <w:ind w:firstLine="620" w:firstLineChars="200"/>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其他事项</w:t>
      </w:r>
    </w:p>
    <w:p>
      <w:pPr>
        <w:numPr>
          <w:ilvl w:val="0"/>
          <w:numId w:val="0"/>
        </w:numPr>
        <w:ind w:firstLine="620" w:firstLineChars="200"/>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1、为保证本次活动公正、公平，请店长及门店员工之间相互监督投票过程，并将投票结果及时登记在电子表格中,（详见附表二），在每月底抽奖时，将随机对获奖顾客进行电话联系，营运部及片长在巡店过程中对投票过程检核及表格进行检查并在万店掌上进行不定期检核，如发现有员工有作弊行为，公司将进行处罚。</w:t>
      </w:r>
    </w:p>
    <w:p>
      <w:pPr>
        <w:numPr>
          <w:ilvl w:val="0"/>
          <w:numId w:val="0"/>
        </w:numPr>
        <w:ind w:firstLine="620" w:firstLineChars="200"/>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2、投票时填写的姓名、电话号码以及暖心编号需由顾客自行填写，店员不能私自填写，若遇特殊情况店员可自行填写，但需店长签字，店长遇特殊情况，需由当班店员签字。</w:t>
      </w:r>
    </w:p>
    <w:p>
      <w:pPr>
        <w:numPr>
          <w:ilvl w:val="0"/>
          <w:numId w:val="0"/>
        </w:numPr>
        <w:ind w:firstLine="620" w:firstLineChars="200"/>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3、贴在KT板上的照片（员工工牌上的照片）需由员工自行打印贴上，统一为白底5寸大小（片区主管可统一收集后打印，以片区为单位进行报账）并拍照上传至片区群，详见下图：</w:t>
      </w:r>
    </w:p>
    <w:p>
      <w:pPr>
        <w:numPr>
          <w:ilvl w:val="0"/>
          <w:numId w:val="0"/>
        </w:numPr>
        <w:ind w:firstLine="420" w:firstLineChars="200"/>
        <w:rPr>
          <w:rFonts w:hint="eastAsia" w:ascii="仿宋_GB2312" w:hAnsi="仿宋_GB2312" w:eastAsia="仿宋_GB2312" w:cs="仿宋_GB2312"/>
          <w:b w:val="0"/>
          <w:bCs w:val="0"/>
          <w:i w:val="0"/>
          <w:caps w:val="0"/>
          <w:color w:val="FF0000"/>
          <w:spacing w:val="0"/>
          <w:sz w:val="31"/>
          <w:szCs w:val="31"/>
          <w:lang w:val="en-US" w:eastAsia="zh-CN"/>
        </w:rPr>
      </w:pPr>
      <w:r>
        <w:drawing>
          <wp:inline distT="0" distB="0" distL="114300" distR="114300">
            <wp:extent cx="2066290" cy="2552065"/>
            <wp:effectExtent l="0" t="0" r="1016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066290" cy="2552065"/>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上图用到的图片请门店在10月31日前打印粘贴完毕，为完成门店缴纳成长金。</w:t>
      </w:r>
    </w:p>
    <w:p>
      <w:pPr>
        <w:numPr>
          <w:ilvl w:val="0"/>
          <w:numId w:val="0"/>
        </w:numPr>
        <w:ind w:firstLine="620" w:firstLineChars="200"/>
        <w:rPr>
          <w:rFonts w:hint="eastAsia" w:ascii="仿宋_GB2312" w:hAnsi="仿宋_GB2312" w:eastAsia="仿宋_GB2312" w:cs="仿宋_GB2312"/>
          <w:b w:val="0"/>
          <w:bCs w:val="0"/>
          <w:i w:val="0"/>
          <w:caps w:val="0"/>
          <w:color w:val="FF0000"/>
          <w:spacing w:val="0"/>
          <w:sz w:val="31"/>
          <w:szCs w:val="31"/>
          <w:lang w:val="en-US" w:eastAsia="zh-CN"/>
        </w:rPr>
      </w:pPr>
      <w:r>
        <w:rPr>
          <w:rFonts w:hint="eastAsia" w:ascii="仿宋_GB2312" w:hAnsi="仿宋_GB2312" w:eastAsia="仿宋_GB2312" w:cs="仿宋_GB2312"/>
          <w:b w:val="0"/>
          <w:bCs w:val="0"/>
          <w:i w:val="0"/>
          <w:caps w:val="0"/>
          <w:color w:val="FF0000"/>
          <w:spacing w:val="0"/>
          <w:sz w:val="31"/>
          <w:szCs w:val="31"/>
          <w:lang w:val="en-US" w:eastAsia="zh-CN"/>
        </w:rPr>
        <w:t>4、门店收到的暖心的十件事和十句话的KT板放在门店云医院的下方，详见下图：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rPr>
      </w:pPr>
      <w:r>
        <w:rPr>
          <w:rFonts w:hint="eastAsia" w:ascii="仿宋_GB2312" w:hAnsi="仿宋_GB2312" w:eastAsia="仿宋_GB2312" w:cs="仿宋_GB2312"/>
          <w:b w:val="0"/>
          <w:bCs w:val="0"/>
          <w:i w:val="0"/>
          <w:caps w:val="0"/>
          <w:color w:val="FF0000"/>
          <w:spacing w:val="0"/>
          <w:sz w:val="31"/>
          <w:szCs w:val="31"/>
          <w:lang w:val="en-US" w:eastAsia="zh-CN"/>
        </w:rPr>
        <w:drawing>
          <wp:inline distT="0" distB="0" distL="114300" distR="114300">
            <wp:extent cx="1910715" cy="2584450"/>
            <wp:effectExtent l="0" t="0" r="13335" b="6350"/>
            <wp:docPr id="2" name="图片 2" descr="7628955613704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289556137046989"/>
                    <pic:cNvPicPr>
                      <a:picLocks noChangeAspect="1"/>
                    </pic:cNvPicPr>
                  </pic:nvPicPr>
                  <pic:blipFill>
                    <a:blip r:embed="rId5"/>
                    <a:stretch>
                      <a:fillRect/>
                    </a:stretch>
                  </pic:blipFill>
                  <pic:spPr>
                    <a:xfrm>
                      <a:off x="0" y="0"/>
                      <a:ext cx="1910715" cy="258445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200" w:right="0" w:rightChars="0" w:firstLine="300" w:firstLineChars="100"/>
        <w:jc w:val="both"/>
        <w:textAlignment w:val="auto"/>
        <w:outlineLvl w:val="9"/>
        <w:rPr>
          <w:rFonts w:hint="eastAsia" w:ascii="华文仿宋" w:hAnsi="华文仿宋" w:eastAsia="华文仿宋" w:cs="华文仿宋"/>
          <w:b w:val="0"/>
          <w:bCs w:val="0"/>
          <w:color w:val="FF0000"/>
          <w:kern w:val="0"/>
          <w:sz w:val="30"/>
          <w:szCs w:val="30"/>
          <w:u w:val="none"/>
          <w:lang w:val="en-US" w:eastAsia="zh-CN"/>
        </w:rPr>
      </w:pPr>
      <w:r>
        <w:rPr>
          <w:rFonts w:hint="eastAsia" w:ascii="华文仿宋" w:hAnsi="华文仿宋" w:eastAsia="华文仿宋" w:cs="华文仿宋"/>
          <w:b w:val="0"/>
          <w:bCs w:val="0"/>
          <w:color w:val="FF0000"/>
          <w:kern w:val="0"/>
          <w:sz w:val="30"/>
          <w:szCs w:val="30"/>
          <w:u w:val="none"/>
          <w:lang w:val="en-US" w:eastAsia="zh-CN"/>
        </w:rPr>
        <w:t>暖心十件事中需要的物品部分有配送到店：老花镜、放大镜等，还有部分物资将在下周陆续到店，请门店合理使用，切勿浪费，如被发现随意浪费者将缴纳成长金。</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300" w:right="0" w:rightChars="0"/>
        <w:jc w:val="both"/>
        <w:textAlignment w:val="auto"/>
        <w:outlineLvl w:val="9"/>
        <w:rPr>
          <w:rFonts w:hint="eastAsia" w:ascii="华文仿宋" w:hAnsi="华文仿宋" w:eastAsia="华文仿宋" w:cs="华文仿宋"/>
          <w:b w:val="0"/>
          <w:bCs w:val="0"/>
          <w:color w:val="000000"/>
          <w:kern w:val="0"/>
          <w:sz w:val="30"/>
          <w:szCs w:val="30"/>
          <w:u w:val="single"/>
        </w:rPr>
      </w:pPr>
      <w:r>
        <w:rPr>
          <w:rFonts w:hint="eastAsia" w:ascii="华文仿宋" w:hAnsi="华文仿宋" w:eastAsia="华文仿宋" w:cs="华文仿宋"/>
          <w:b w:val="0"/>
          <w:bCs w:val="0"/>
          <w:color w:val="FF0000"/>
          <w:kern w:val="0"/>
          <w:sz w:val="30"/>
          <w:szCs w:val="30"/>
          <w:u w:val="none"/>
          <w:lang w:val="en-US" w:eastAsia="zh-CN"/>
        </w:rPr>
        <w:t>6、顾客在收银台的时候可邀请顾客参与投票，门店将本文打印出来在明日（10月27日）中午交接班时进行学习，营运部将在万店掌进行点检,门店将附件一打印出来贴在门后进行学习并熟记，营运部和片区主管在巡店时将会进行抽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华文仿宋" w:hAnsi="华文仿宋" w:eastAsia="华文仿宋" w:cs="华文仿宋"/>
          <w:b w:val="0"/>
          <w:bCs w:val="0"/>
          <w:color w:val="000000"/>
          <w:kern w:val="0"/>
          <w:sz w:val="30"/>
          <w:szCs w:val="30"/>
          <w:u w:val="single"/>
        </w:rPr>
      </w:pPr>
      <w:r>
        <w:rPr>
          <w:rFonts w:hint="eastAsia" w:ascii="华文仿宋" w:hAnsi="华文仿宋" w:eastAsia="华文仿宋" w:cs="华文仿宋"/>
          <w:b w:val="0"/>
          <w:bCs w:val="0"/>
          <w:color w:val="000000"/>
          <w:kern w:val="0"/>
          <w:sz w:val="30"/>
          <w:szCs w:val="30"/>
          <w:u w:val="single"/>
        </w:rPr>
        <w:t>主题词：</w:t>
      </w:r>
      <w:r>
        <w:rPr>
          <w:rFonts w:hint="eastAsia" w:ascii="华文仿宋" w:hAnsi="华文仿宋" w:eastAsia="华文仿宋" w:cs="华文仿宋"/>
          <w:b w:val="0"/>
          <w:bCs w:val="0"/>
          <w:color w:val="000000"/>
          <w:kern w:val="0"/>
          <w:sz w:val="30"/>
          <w:szCs w:val="30"/>
          <w:u w:val="single"/>
          <w:lang w:val="en-US" w:eastAsia="zh-CN"/>
        </w:rPr>
        <w:t xml:space="preserve">    </w:t>
      </w:r>
      <w:r>
        <w:rPr>
          <w:rFonts w:hint="eastAsia" w:ascii="华文仿宋" w:hAnsi="华文仿宋" w:eastAsia="华文仿宋" w:cs="华文仿宋"/>
          <w:sz w:val="30"/>
          <w:szCs w:val="30"/>
          <w:u w:val="single"/>
          <w:lang w:val="en-US" w:eastAsia="zh-CN"/>
        </w:rPr>
        <w:t>服务明星            方案             通知</w:t>
      </w:r>
      <w:r>
        <w:rPr>
          <w:rFonts w:hint="eastAsia" w:ascii="华文仿宋" w:hAnsi="华文仿宋" w:eastAsia="华文仿宋" w:cs="华文仿宋"/>
          <w:b w:val="0"/>
          <w:bCs w:val="0"/>
          <w:color w:val="000000"/>
          <w:kern w:val="0"/>
          <w:sz w:val="30"/>
          <w:szCs w:val="30"/>
          <w:u w:val="single"/>
          <w:lang w:val="en-US" w:eastAsia="zh-CN"/>
        </w:rPr>
        <w:t xml:space="preserve">     </w:t>
      </w:r>
      <w:r>
        <w:rPr>
          <w:rFonts w:hint="eastAsia" w:ascii="华文仿宋" w:hAnsi="华文仿宋" w:eastAsia="华文仿宋" w:cs="华文仿宋"/>
          <w:b w:val="0"/>
          <w:bCs w:val="0"/>
          <w:color w:val="000000"/>
          <w:kern w:val="0"/>
          <w:sz w:val="30"/>
          <w:szCs w:val="30"/>
          <w:u w:val="single"/>
        </w:rPr>
        <w:t xml:space="preserve">        </w:t>
      </w:r>
    </w:p>
    <w:p>
      <w:pPr>
        <w:keepNext/>
        <w:keepLines/>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华文仿宋" w:hAnsi="华文仿宋" w:eastAsia="华文仿宋" w:cs="华文仿宋"/>
          <w:b w:val="0"/>
          <w:bCs w:val="0"/>
          <w:sz w:val="30"/>
          <w:szCs w:val="30"/>
          <w:u w:val="single"/>
          <w:lang w:val="en-US" w:eastAsia="zh-CN"/>
        </w:rPr>
      </w:pPr>
      <w:r>
        <w:rPr>
          <w:rFonts w:hint="eastAsia" w:ascii="华文仿宋" w:hAnsi="华文仿宋" w:eastAsia="华文仿宋" w:cs="华文仿宋"/>
          <w:b w:val="0"/>
          <w:bCs w:val="0"/>
          <w:sz w:val="30"/>
          <w:szCs w:val="30"/>
          <w:u w:val="single"/>
        </w:rPr>
        <w:t xml:space="preserve">四川太极大药房连锁有限公司    </w:t>
      </w:r>
      <w:r>
        <w:rPr>
          <w:rFonts w:hint="eastAsia" w:ascii="华文仿宋" w:hAnsi="华文仿宋" w:eastAsia="华文仿宋" w:cs="华文仿宋"/>
          <w:b w:val="0"/>
          <w:bCs w:val="0"/>
          <w:sz w:val="30"/>
          <w:szCs w:val="30"/>
          <w:u w:val="single"/>
          <w:lang w:val="en-US" w:eastAsia="zh-CN"/>
        </w:rPr>
        <w:t xml:space="preserve">     </w:t>
      </w:r>
      <w:r>
        <w:rPr>
          <w:rFonts w:hint="eastAsia" w:ascii="华文仿宋" w:hAnsi="华文仿宋" w:eastAsia="华文仿宋" w:cs="华文仿宋"/>
          <w:b w:val="0"/>
          <w:bCs w:val="0"/>
          <w:sz w:val="30"/>
          <w:szCs w:val="30"/>
          <w:u w:val="single"/>
        </w:rPr>
        <w:t>201</w:t>
      </w:r>
      <w:r>
        <w:rPr>
          <w:rFonts w:hint="eastAsia" w:ascii="华文仿宋" w:hAnsi="华文仿宋" w:eastAsia="华文仿宋" w:cs="华文仿宋"/>
          <w:b w:val="0"/>
          <w:bCs w:val="0"/>
          <w:sz w:val="30"/>
          <w:szCs w:val="30"/>
          <w:u w:val="single"/>
          <w:lang w:val="en-US" w:eastAsia="zh-CN"/>
        </w:rPr>
        <w:t>8</w:t>
      </w:r>
      <w:r>
        <w:rPr>
          <w:rFonts w:hint="eastAsia" w:ascii="华文仿宋" w:hAnsi="华文仿宋" w:eastAsia="华文仿宋" w:cs="华文仿宋"/>
          <w:b w:val="0"/>
          <w:bCs w:val="0"/>
          <w:sz w:val="30"/>
          <w:szCs w:val="30"/>
          <w:u w:val="single"/>
        </w:rPr>
        <w:t>年</w:t>
      </w:r>
      <w:r>
        <w:rPr>
          <w:rFonts w:hint="eastAsia" w:ascii="华文仿宋" w:hAnsi="华文仿宋" w:eastAsia="华文仿宋" w:cs="华文仿宋"/>
          <w:b w:val="0"/>
          <w:bCs w:val="0"/>
          <w:sz w:val="30"/>
          <w:szCs w:val="30"/>
          <w:u w:val="single"/>
          <w:lang w:val="en-US" w:eastAsia="zh-CN"/>
        </w:rPr>
        <w:t>10</w:t>
      </w:r>
      <w:r>
        <w:rPr>
          <w:rFonts w:hint="eastAsia" w:ascii="华文仿宋" w:hAnsi="华文仿宋" w:eastAsia="华文仿宋" w:cs="华文仿宋"/>
          <w:b w:val="0"/>
          <w:bCs w:val="0"/>
          <w:sz w:val="30"/>
          <w:szCs w:val="30"/>
          <w:u w:val="single"/>
        </w:rPr>
        <w:t>月</w:t>
      </w:r>
      <w:r>
        <w:rPr>
          <w:rFonts w:hint="eastAsia" w:ascii="华文仿宋" w:hAnsi="华文仿宋" w:eastAsia="华文仿宋" w:cs="华文仿宋"/>
          <w:b w:val="0"/>
          <w:bCs w:val="0"/>
          <w:sz w:val="30"/>
          <w:szCs w:val="30"/>
          <w:u w:val="single"/>
          <w:lang w:val="en-US" w:eastAsia="zh-CN"/>
        </w:rPr>
        <w:t>26</w:t>
      </w:r>
      <w:r>
        <w:rPr>
          <w:rFonts w:hint="eastAsia" w:ascii="华文仿宋" w:hAnsi="华文仿宋" w:eastAsia="华文仿宋" w:cs="华文仿宋"/>
          <w:b w:val="0"/>
          <w:bCs w:val="0"/>
          <w:sz w:val="30"/>
          <w:szCs w:val="30"/>
          <w:u w:val="single"/>
        </w:rPr>
        <w:t>日印发</w:t>
      </w:r>
      <w:r>
        <w:rPr>
          <w:rFonts w:hint="eastAsia" w:ascii="华文仿宋" w:hAnsi="华文仿宋" w:eastAsia="华文仿宋" w:cs="华文仿宋"/>
          <w:b w:val="0"/>
          <w:bCs w:val="0"/>
          <w:sz w:val="30"/>
          <w:szCs w:val="30"/>
          <w:u w:val="single"/>
          <w:lang w:val="en-US" w:eastAsia="zh-CN"/>
        </w:rPr>
        <w:t xml:space="preserve">           </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133" w:leftChars="-94" w:hanging="330" w:hangingChars="110"/>
        <w:jc w:val="both"/>
        <w:textAlignment w:val="auto"/>
        <w:outlineLvl w:val="9"/>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打印：</w:t>
      </w:r>
      <w:r>
        <w:rPr>
          <w:rFonts w:hint="eastAsia" w:ascii="华文仿宋" w:hAnsi="华文仿宋" w:eastAsia="华文仿宋" w:cs="华文仿宋"/>
          <w:b w:val="0"/>
          <w:bCs w:val="0"/>
          <w:sz w:val="30"/>
          <w:szCs w:val="30"/>
          <w:lang w:eastAsia="zh-CN"/>
        </w:rPr>
        <w:t>李兴洁</w:t>
      </w: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 xml:space="preserve"> </w:t>
      </w: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核对：</w:t>
      </w:r>
      <w:r>
        <w:rPr>
          <w:rFonts w:hint="eastAsia" w:ascii="华文仿宋" w:hAnsi="华文仿宋" w:eastAsia="华文仿宋" w:cs="华文仿宋"/>
          <w:b w:val="0"/>
          <w:bCs w:val="0"/>
          <w:sz w:val="30"/>
          <w:szCs w:val="30"/>
          <w:lang w:eastAsia="zh-CN"/>
        </w:rPr>
        <w:t>谭莉杨</w:t>
      </w:r>
      <w:r>
        <w:rPr>
          <w:rFonts w:hint="eastAsia" w:ascii="华文仿宋" w:hAnsi="华文仿宋" w:eastAsia="华文仿宋" w:cs="华文仿宋"/>
          <w:b w:val="0"/>
          <w:bCs w:val="0"/>
          <w:sz w:val="30"/>
          <w:szCs w:val="30"/>
        </w:rPr>
        <w:t xml:space="preserve">    </w:t>
      </w:r>
      <w:r>
        <w:rPr>
          <w:rFonts w:hint="eastAsia" w:ascii="华文仿宋" w:hAnsi="华文仿宋" w:eastAsia="华文仿宋" w:cs="华文仿宋"/>
          <w:b w:val="0"/>
          <w:bCs w:val="0"/>
          <w:sz w:val="30"/>
          <w:szCs w:val="30"/>
          <w:lang w:val="en-US" w:eastAsia="zh-CN"/>
        </w:rPr>
        <w:t xml:space="preserve">         </w:t>
      </w:r>
      <w:r>
        <w:rPr>
          <w:rFonts w:hint="eastAsia" w:ascii="华文仿宋" w:hAnsi="华文仿宋" w:eastAsia="华文仿宋" w:cs="华文仿宋"/>
          <w:b w:val="0"/>
          <w:bCs w:val="0"/>
          <w:sz w:val="30"/>
          <w:szCs w:val="30"/>
        </w:rPr>
        <w:t xml:space="preserve">（共印1份） </w:t>
      </w:r>
    </w:p>
    <w:p>
      <w:pPr>
        <w:numPr>
          <w:ilvl w:val="0"/>
          <w:numId w:val="0"/>
        </w:numPr>
        <w:rPr>
          <w:rFonts w:hint="eastAsia" w:ascii="仿宋_GB2312" w:hAnsi="仿宋_GB2312" w:eastAsia="仿宋_GB2312" w:cs="仿宋_GB2312"/>
          <w:b w:val="0"/>
          <w:bCs w:val="0"/>
          <w:i w:val="0"/>
          <w:caps w:val="0"/>
          <w:color w:val="FF0000"/>
          <w:spacing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F881A"/>
    <w:multiLevelType w:val="singleLevel"/>
    <w:tmpl w:val="A84F881A"/>
    <w:lvl w:ilvl="0" w:tentative="0">
      <w:start w:val="1"/>
      <w:numFmt w:val="chineseCounting"/>
      <w:suff w:val="nothing"/>
      <w:lvlText w:val="%1、"/>
      <w:lvlJc w:val="left"/>
      <w:rPr>
        <w:rFonts w:hint="eastAsia"/>
      </w:rPr>
    </w:lvl>
  </w:abstractNum>
  <w:abstractNum w:abstractNumId="1">
    <w:nsid w:val="BF4A607E"/>
    <w:multiLevelType w:val="singleLevel"/>
    <w:tmpl w:val="BF4A607E"/>
    <w:lvl w:ilvl="0" w:tentative="0">
      <w:start w:val="3"/>
      <w:numFmt w:val="decimal"/>
      <w:suff w:val="nothing"/>
      <w:lvlText w:val="%1、"/>
      <w:lvlJc w:val="left"/>
    </w:lvl>
  </w:abstractNum>
  <w:abstractNum w:abstractNumId="2">
    <w:nsid w:val="4BB4F97D"/>
    <w:multiLevelType w:val="singleLevel"/>
    <w:tmpl w:val="4BB4F97D"/>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5FA7"/>
    <w:rsid w:val="004D7BEE"/>
    <w:rsid w:val="0091505B"/>
    <w:rsid w:val="00B12E50"/>
    <w:rsid w:val="00CB2350"/>
    <w:rsid w:val="00EC7C6C"/>
    <w:rsid w:val="01215230"/>
    <w:rsid w:val="01955D47"/>
    <w:rsid w:val="023C5B8C"/>
    <w:rsid w:val="02873B6F"/>
    <w:rsid w:val="02C529FC"/>
    <w:rsid w:val="0306602D"/>
    <w:rsid w:val="030C2ED1"/>
    <w:rsid w:val="03E74974"/>
    <w:rsid w:val="043A7A36"/>
    <w:rsid w:val="057A557D"/>
    <w:rsid w:val="05CB4E4C"/>
    <w:rsid w:val="05E5281B"/>
    <w:rsid w:val="068326C3"/>
    <w:rsid w:val="068E4618"/>
    <w:rsid w:val="070456EA"/>
    <w:rsid w:val="07817D3B"/>
    <w:rsid w:val="079E6062"/>
    <w:rsid w:val="07B21D90"/>
    <w:rsid w:val="081540AD"/>
    <w:rsid w:val="085C0DFD"/>
    <w:rsid w:val="086A7775"/>
    <w:rsid w:val="095C6E08"/>
    <w:rsid w:val="09D06BAF"/>
    <w:rsid w:val="0A1461CD"/>
    <w:rsid w:val="0A55184E"/>
    <w:rsid w:val="0B083F4E"/>
    <w:rsid w:val="0B5D7B56"/>
    <w:rsid w:val="0BE008B1"/>
    <w:rsid w:val="0C521FBB"/>
    <w:rsid w:val="0C797044"/>
    <w:rsid w:val="0C820E02"/>
    <w:rsid w:val="0CB6354B"/>
    <w:rsid w:val="0E0844AD"/>
    <w:rsid w:val="0E6F60A3"/>
    <w:rsid w:val="10780192"/>
    <w:rsid w:val="1164003D"/>
    <w:rsid w:val="12310039"/>
    <w:rsid w:val="13492F16"/>
    <w:rsid w:val="134F7C92"/>
    <w:rsid w:val="13A8217C"/>
    <w:rsid w:val="13C35E80"/>
    <w:rsid w:val="145328BF"/>
    <w:rsid w:val="149F4D0A"/>
    <w:rsid w:val="1506641E"/>
    <w:rsid w:val="156A0E22"/>
    <w:rsid w:val="15EF65F3"/>
    <w:rsid w:val="16251D8E"/>
    <w:rsid w:val="162A375A"/>
    <w:rsid w:val="171C351D"/>
    <w:rsid w:val="1729341C"/>
    <w:rsid w:val="17564127"/>
    <w:rsid w:val="17593A20"/>
    <w:rsid w:val="1761310C"/>
    <w:rsid w:val="179748C3"/>
    <w:rsid w:val="17AF31FE"/>
    <w:rsid w:val="17D75207"/>
    <w:rsid w:val="19066983"/>
    <w:rsid w:val="198861CD"/>
    <w:rsid w:val="19A3291F"/>
    <w:rsid w:val="19B83BD7"/>
    <w:rsid w:val="1A336ED2"/>
    <w:rsid w:val="1B373BD7"/>
    <w:rsid w:val="1B947629"/>
    <w:rsid w:val="1C01229C"/>
    <w:rsid w:val="1CA24A20"/>
    <w:rsid w:val="1D2C7036"/>
    <w:rsid w:val="1DF62483"/>
    <w:rsid w:val="1E1D0B77"/>
    <w:rsid w:val="1F4E551F"/>
    <w:rsid w:val="1FCD6802"/>
    <w:rsid w:val="1FE015D9"/>
    <w:rsid w:val="1FE64EF3"/>
    <w:rsid w:val="21CA2C49"/>
    <w:rsid w:val="230B5FDB"/>
    <w:rsid w:val="23164487"/>
    <w:rsid w:val="23327B9D"/>
    <w:rsid w:val="23BE1084"/>
    <w:rsid w:val="24714A73"/>
    <w:rsid w:val="247F62C9"/>
    <w:rsid w:val="24DA664C"/>
    <w:rsid w:val="250C42FC"/>
    <w:rsid w:val="25631C77"/>
    <w:rsid w:val="25DD4F42"/>
    <w:rsid w:val="26094FA4"/>
    <w:rsid w:val="262641BB"/>
    <w:rsid w:val="267B1166"/>
    <w:rsid w:val="26A8766E"/>
    <w:rsid w:val="27333D94"/>
    <w:rsid w:val="274B04DD"/>
    <w:rsid w:val="27E87A4A"/>
    <w:rsid w:val="28502A78"/>
    <w:rsid w:val="28DC2B10"/>
    <w:rsid w:val="28F92620"/>
    <w:rsid w:val="292C5FEE"/>
    <w:rsid w:val="293138E8"/>
    <w:rsid w:val="296268CC"/>
    <w:rsid w:val="2A5F15AA"/>
    <w:rsid w:val="2A75364B"/>
    <w:rsid w:val="2B6D12B8"/>
    <w:rsid w:val="2B852050"/>
    <w:rsid w:val="2C1C03C5"/>
    <w:rsid w:val="2C416596"/>
    <w:rsid w:val="2E8805F3"/>
    <w:rsid w:val="2EBA400E"/>
    <w:rsid w:val="2EFA183D"/>
    <w:rsid w:val="2F101C8A"/>
    <w:rsid w:val="2F3911B0"/>
    <w:rsid w:val="2F4270EC"/>
    <w:rsid w:val="2FD10404"/>
    <w:rsid w:val="2FEE50CB"/>
    <w:rsid w:val="30112EA6"/>
    <w:rsid w:val="307C5D4D"/>
    <w:rsid w:val="31767B79"/>
    <w:rsid w:val="31AB525A"/>
    <w:rsid w:val="31EF1183"/>
    <w:rsid w:val="31FC0B96"/>
    <w:rsid w:val="320963A3"/>
    <w:rsid w:val="32854656"/>
    <w:rsid w:val="32AD7C3B"/>
    <w:rsid w:val="32F3491A"/>
    <w:rsid w:val="32F72932"/>
    <w:rsid w:val="33685049"/>
    <w:rsid w:val="336D1ACB"/>
    <w:rsid w:val="33BC2795"/>
    <w:rsid w:val="344A616E"/>
    <w:rsid w:val="347577E9"/>
    <w:rsid w:val="3490641D"/>
    <w:rsid w:val="34B67B2B"/>
    <w:rsid w:val="352F2F15"/>
    <w:rsid w:val="353946CE"/>
    <w:rsid w:val="366E37B8"/>
    <w:rsid w:val="371339CE"/>
    <w:rsid w:val="3869773C"/>
    <w:rsid w:val="386D298E"/>
    <w:rsid w:val="38793153"/>
    <w:rsid w:val="38A35668"/>
    <w:rsid w:val="39456311"/>
    <w:rsid w:val="3A021684"/>
    <w:rsid w:val="3A0858E2"/>
    <w:rsid w:val="3C104785"/>
    <w:rsid w:val="3CDA3BDE"/>
    <w:rsid w:val="3D017807"/>
    <w:rsid w:val="3E3A6697"/>
    <w:rsid w:val="3F2B30F1"/>
    <w:rsid w:val="3F8D66CD"/>
    <w:rsid w:val="4087598A"/>
    <w:rsid w:val="408817C3"/>
    <w:rsid w:val="408B1FC9"/>
    <w:rsid w:val="41126C21"/>
    <w:rsid w:val="414F02DC"/>
    <w:rsid w:val="41DF4E32"/>
    <w:rsid w:val="41F67F80"/>
    <w:rsid w:val="43077C12"/>
    <w:rsid w:val="43444883"/>
    <w:rsid w:val="43721653"/>
    <w:rsid w:val="43D95262"/>
    <w:rsid w:val="44453966"/>
    <w:rsid w:val="45C04941"/>
    <w:rsid w:val="46111DC3"/>
    <w:rsid w:val="46515DEA"/>
    <w:rsid w:val="478754FA"/>
    <w:rsid w:val="479942F5"/>
    <w:rsid w:val="48226EB1"/>
    <w:rsid w:val="48457990"/>
    <w:rsid w:val="4A232A19"/>
    <w:rsid w:val="4A2B126F"/>
    <w:rsid w:val="4AB50B54"/>
    <w:rsid w:val="4AE23384"/>
    <w:rsid w:val="4B494A6B"/>
    <w:rsid w:val="4BE47D0E"/>
    <w:rsid w:val="4C0E21B9"/>
    <w:rsid w:val="4D076AC1"/>
    <w:rsid w:val="4D26794E"/>
    <w:rsid w:val="4D2779DA"/>
    <w:rsid w:val="4DA30AE0"/>
    <w:rsid w:val="4DBE58BB"/>
    <w:rsid w:val="4E524DCF"/>
    <w:rsid w:val="4E74547F"/>
    <w:rsid w:val="4EDA040D"/>
    <w:rsid w:val="4F637920"/>
    <w:rsid w:val="4FAB7763"/>
    <w:rsid w:val="4FD30A92"/>
    <w:rsid w:val="50683EB4"/>
    <w:rsid w:val="51441BCE"/>
    <w:rsid w:val="51494997"/>
    <w:rsid w:val="52C5292D"/>
    <w:rsid w:val="52C863E3"/>
    <w:rsid w:val="5378375D"/>
    <w:rsid w:val="53E72953"/>
    <w:rsid w:val="54677E61"/>
    <w:rsid w:val="546C7ABA"/>
    <w:rsid w:val="54C5651C"/>
    <w:rsid w:val="552B1DD2"/>
    <w:rsid w:val="55BF2B38"/>
    <w:rsid w:val="55EC08B9"/>
    <w:rsid w:val="562570A4"/>
    <w:rsid w:val="56563BEC"/>
    <w:rsid w:val="57B42524"/>
    <w:rsid w:val="57B55A68"/>
    <w:rsid w:val="588A6A82"/>
    <w:rsid w:val="5914349E"/>
    <w:rsid w:val="598E28EE"/>
    <w:rsid w:val="5A796B98"/>
    <w:rsid w:val="5AB23B50"/>
    <w:rsid w:val="5B150377"/>
    <w:rsid w:val="5B9D7476"/>
    <w:rsid w:val="5BA35317"/>
    <w:rsid w:val="5C614113"/>
    <w:rsid w:val="5CAC264A"/>
    <w:rsid w:val="5CB57B63"/>
    <w:rsid w:val="5DD64CF7"/>
    <w:rsid w:val="5DED530A"/>
    <w:rsid w:val="5E035564"/>
    <w:rsid w:val="5E656F5F"/>
    <w:rsid w:val="5EBE133C"/>
    <w:rsid w:val="5EEA621C"/>
    <w:rsid w:val="5F1E50FB"/>
    <w:rsid w:val="5F230BC5"/>
    <w:rsid w:val="5F3E3406"/>
    <w:rsid w:val="600F29B9"/>
    <w:rsid w:val="60320F3E"/>
    <w:rsid w:val="603475E0"/>
    <w:rsid w:val="604A22D3"/>
    <w:rsid w:val="62165088"/>
    <w:rsid w:val="62385078"/>
    <w:rsid w:val="6243150B"/>
    <w:rsid w:val="62623AC3"/>
    <w:rsid w:val="634853C0"/>
    <w:rsid w:val="63B97D9D"/>
    <w:rsid w:val="658E48BA"/>
    <w:rsid w:val="668F757D"/>
    <w:rsid w:val="6693604E"/>
    <w:rsid w:val="66BC3277"/>
    <w:rsid w:val="67684757"/>
    <w:rsid w:val="67744154"/>
    <w:rsid w:val="67C23506"/>
    <w:rsid w:val="68112F2C"/>
    <w:rsid w:val="68642F8E"/>
    <w:rsid w:val="68F95172"/>
    <w:rsid w:val="69175248"/>
    <w:rsid w:val="69666072"/>
    <w:rsid w:val="6A6F6EC8"/>
    <w:rsid w:val="6A903159"/>
    <w:rsid w:val="6B9911B2"/>
    <w:rsid w:val="6C0F1A44"/>
    <w:rsid w:val="6CF05129"/>
    <w:rsid w:val="6D686820"/>
    <w:rsid w:val="6DA82628"/>
    <w:rsid w:val="6E1841BB"/>
    <w:rsid w:val="6E1B2722"/>
    <w:rsid w:val="6E5959A7"/>
    <w:rsid w:val="6FAA65EB"/>
    <w:rsid w:val="6FC623CE"/>
    <w:rsid w:val="6FE1181A"/>
    <w:rsid w:val="6FF6450F"/>
    <w:rsid w:val="70D0033A"/>
    <w:rsid w:val="71653A59"/>
    <w:rsid w:val="71BE74D7"/>
    <w:rsid w:val="71E77AB6"/>
    <w:rsid w:val="7243129C"/>
    <w:rsid w:val="72FE4AAB"/>
    <w:rsid w:val="732806C4"/>
    <w:rsid w:val="732E4DED"/>
    <w:rsid w:val="7380400C"/>
    <w:rsid w:val="739E7533"/>
    <w:rsid w:val="73EB6FB9"/>
    <w:rsid w:val="74840603"/>
    <w:rsid w:val="750B7FB1"/>
    <w:rsid w:val="758C1270"/>
    <w:rsid w:val="759D4526"/>
    <w:rsid w:val="761E7CB9"/>
    <w:rsid w:val="766E1E76"/>
    <w:rsid w:val="76BD20A9"/>
    <w:rsid w:val="779D2E9C"/>
    <w:rsid w:val="77D0140B"/>
    <w:rsid w:val="796A2BB2"/>
    <w:rsid w:val="796B27BC"/>
    <w:rsid w:val="79822306"/>
    <w:rsid w:val="79CF6805"/>
    <w:rsid w:val="79D01F6F"/>
    <w:rsid w:val="7A2B1C01"/>
    <w:rsid w:val="7A8D3232"/>
    <w:rsid w:val="7AEB0618"/>
    <w:rsid w:val="7B2A50A0"/>
    <w:rsid w:val="7B5E305E"/>
    <w:rsid w:val="7BEF5FBE"/>
    <w:rsid w:val="7CF43464"/>
    <w:rsid w:val="7D6A0ECC"/>
    <w:rsid w:val="7DAE0F2F"/>
    <w:rsid w:val="7DB13E3A"/>
    <w:rsid w:val="7DF402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2018-10-26T11:12:00Z</cp:lastPrinted>
  <dcterms:modified xsi:type="dcterms:W3CDTF">2018-10-26T11:41:33Z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