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6A" w:rsidRDefault="00FA5D6A">
      <w:pPr>
        <w:rPr>
          <w:b/>
          <w:bCs/>
          <w:color w:val="000000"/>
          <w:sz w:val="24"/>
        </w:rPr>
      </w:pPr>
    </w:p>
    <w:p w:rsidR="00FA5D6A" w:rsidRDefault="00EB4C2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A5D6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5D6A" w:rsidRDefault="00EB4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5D6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87FA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A5D6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8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8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5D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8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8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 w:rsidR="00EB4C26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FA5D6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EB4C2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5D6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5D6A" w:rsidRDefault="00FA5D6A"/>
    <w:p w:rsidR="00FA5D6A" w:rsidRDefault="00FA5D6A"/>
    <w:p w:rsidR="00FA5D6A" w:rsidRDefault="00EB4C26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 w:rsidR="00D028C2">
        <w:rPr>
          <w:rFonts w:hint="eastAsia"/>
        </w:rPr>
        <w:t>舒海燕</w:t>
      </w:r>
      <w:r>
        <w:t xml:space="preserve">                    </w:t>
      </w:r>
      <w:r>
        <w:rPr>
          <w:rFonts w:hint="eastAsia"/>
        </w:rPr>
        <w:t>被考评人（店员）：李思琦</w:t>
      </w:r>
    </w:p>
    <w:p w:rsidR="00FA5D6A" w:rsidRDefault="00FA5D6A"/>
    <w:p w:rsidR="00FA5D6A" w:rsidRDefault="00FA5D6A"/>
    <w:p w:rsidR="00FA5D6A" w:rsidRDefault="00FA5D6A">
      <w:pPr>
        <w:jc w:val="left"/>
        <w:rPr>
          <w:sz w:val="28"/>
          <w:szCs w:val="28"/>
        </w:rPr>
      </w:pPr>
    </w:p>
    <w:sectPr w:rsidR="00FA5D6A" w:rsidSect="00FA5D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87FA8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28C2"/>
    <w:rsid w:val="00D07629"/>
    <w:rsid w:val="00D32299"/>
    <w:rsid w:val="00D83EC4"/>
    <w:rsid w:val="00DE71D8"/>
    <w:rsid w:val="00E45681"/>
    <w:rsid w:val="00EB3A4D"/>
    <w:rsid w:val="00EB4C26"/>
    <w:rsid w:val="00F37D83"/>
    <w:rsid w:val="00F47A8E"/>
    <w:rsid w:val="00FA5D6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6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A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A5D6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A5D6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磐石电脑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2018-10-25T12:43:00Z</dcterms:created>
  <dcterms:modified xsi:type="dcterms:W3CDTF">2018-10-25T12:43:00Z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