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  <w:t>四川太极大药房连锁有限公司</w:t>
      </w: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***药店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6"/>
          <w:szCs w:val="36"/>
          <w:highlight w:val="none"/>
          <w:lang w:eastAsia="zh-CN"/>
        </w:rPr>
        <w:t>血液制品经营及质量管理情况自查报告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color w:val="auto"/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155575</wp:posOffset>
                </wp:positionV>
                <wp:extent cx="3657600" cy="38100"/>
                <wp:effectExtent l="0" t="4445" r="0" b="1460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57600" cy="381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86.55pt;margin-top:12.25pt;height:3pt;width:288pt;z-index:251658240;mso-width-relative:page;mso-height-relative:page;" filled="f" stroked="t" coordsize="21600,21600" o:gfxdata="UEsDBAoAAAAAAIdO4kAAAAAAAAAAAAAAAAAEAAAAZHJzL1BLAwQUAAAACACHTuJA30YjiNcAAAAJ&#10;AQAADwAAAGRycy9kb3ducmV2LnhtbE2PwU7DMAyG70i8Q2QkbixpuzHWNZ0QAi5ISIyyc9qYtqJx&#10;qibrxttjTnD87U+/Pxe7sxvEjFPoPWlIFgoEUuNtT62G6v3p5g5EiIasGTyhhm8MsCsvLwqTW3+i&#10;N5z3sRVcQiE3GroYx1zK0HToTFj4EYl3n35yJnKcWmknc+JyN8hUqVvpTE98oTMjPnTYfO2PTsP9&#10;4eUxe51r5we7aasP6yr1nGp9fZWoLYiI5/gHw68+q0PJTrU/kg1i4LzOEkY1pMsVCAbWyw0Pag2Z&#10;WoEsC/n/g/IHUEsDBBQAAAAIAIdO4kC1oima1QEAAJsDAAAOAAAAZHJzL2Uyb0RvYy54bWytU0uO&#10;EzEQ3SNxB8t70klGCUMrnVkQhg2CkQbYV/zptuSfXJ50chauwYoNx5lrUHaH8NsgRC+scn2e672q&#10;3twcnWUHldAE3/HFbM6Z8iJI4/uOf3h/++yaM8zgJdjgVcdPCvnN9umTzRhbtQxDsFIlRiAe2zF2&#10;fMg5tk2DYlAOcBai8hTUITnIdE19IxOMhO5ss5zP180YkowpCIVI3t0U5NuKr7US+Z3WqDKzHafe&#10;cj1TPfflbLYbaPsEcTDi3Ab8QxcOjKdHL1A7yMAekvkDyhmRAgadZyK4JmhthKociM1i/hub+wGi&#10;qlxIHIwXmfD/wYq3h7vEjKTZcebB0YgeP31+/PKVLYs2Y8SWUu7jXTrfkMxC9KiTY9qa+LGUFg+R&#10;Yceq7OmirDpmJsh5tV49X89pAIJiV9cLMgmvmWBKcUyYX6vgWDE6bo0vxKGFwxvMU+r3lOK2no0d&#10;f7FarggSaG+0hUymi8QEfV9rMVgjb421pQJTv39pEztA2YT6nVv4Ja08sgMcprwaKmnQDgrkKy9Z&#10;PkXSyNMy89KCU5Izq2j3i1UzMxj7N5nE3noSoWg8qVqsfZAnmshDTKYfSIlF7bJEaAOqZOdtLSv2&#10;870i/fintt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30YjiNcAAAAJAQAADwAAAAAAAAABACAA&#10;AAAiAAAAZHJzL2Rvd25yZXYueG1sUEsBAhQAFAAAAAgAh07iQLWiKZrVAQAAmwMAAA4AAAAAAAAA&#10;AQAgAAAAJ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有生物制品核准经营范围——未经营血液制品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崇州市食品药品监督管理局：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我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店是四川太极大药房连锁有限公司的直营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药品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零售连锁门店，门店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注册地址：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四川太极大药房连锁有限公司崇州市三江镇崇新路药店，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《药品经营许可证》证号：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川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CBO285948(13)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，营业执照注册号（统一社会信用代码）：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91510184755986031K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，《药品经营质量管理规范》证书编号：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川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CBO285948(13)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我店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始终坚持将GSP要求作为经营的行为准则，认真落实《药品管理法》、《药品经营质量管理规范》等法律法规，严格执行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门店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质量管理制度和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操作规程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明确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***为冷藏设备管理及维护人员，明确***为生物制品验收员，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确保了质量管理体系的正常和有效运行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保证了我店所经营药品的质量和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instrText xml:space="preserve"> HYPERLINK "http://www.cssyq.com/anquangongzuozongjie/"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separate"/>
      </w:r>
      <w:r>
        <w:rPr>
          <w:rStyle w:val="3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安全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我店根据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成都市食品药品监督管理局、成都市卫生计生委员会联合下发的《关于进一步规范全市血液制品经营使用管理的通知》精神和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国家总局94号公告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及贵局血液制品专项整治工作要求，我店组织全体人员进行了认真学习，并对血液制品经营的相关环节及质量管理情况进行了全面认真自查，现将自查情况汇报如下：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1、核准经营范围：中药材、中药饮片、中成药、化学药制剂、抗生素制剂、生化药品、生物制品（不含预防性生物制品）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2、我店具有生物制品核准经营范围，但2017年1月1日——2017年12月31日我店未购进、销售血液制品。（有的药监局要求门店承诺不再经营血液制品）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3、以上自查情况真实准确。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3920" w:firstLineChars="14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四川太极大药房连锁有限公司崇州市三江镇崇新路药店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0" w:firstLineChars="20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2018年1月8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F1FDE"/>
    <w:rsid w:val="5D16520E"/>
    <w:rsid w:val="5F5D23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2018-01-08T03:37:06Z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