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/>
          <w:bCs/>
          <w:sz w:val="32"/>
          <w:szCs w:val="32"/>
        </w:rPr>
        <w:t>营运部发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【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2018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】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002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号      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  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 签发人：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李坚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     关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于对枣子巷店王兰顾客投诉的处罚通报</w:t>
      </w:r>
      <w:r>
        <w:rPr>
          <w:rFonts w:hint="eastAsia" w:ascii="宋体" w:hAnsi="宋体" w:eastAsia="宋体" w:cs="宋体"/>
          <w:sz w:val="36"/>
          <w:szCs w:val="36"/>
        </w:rPr>
        <w:br w:type="textWrapping"/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情况说明：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2"/>
          <w:szCs w:val="32"/>
        </w:rPr>
        <w:t>12月31日下午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，接到</w:t>
      </w:r>
      <w:r>
        <w:rPr>
          <w:rFonts w:hint="eastAsia" w:ascii="宋体" w:hAnsi="宋体" w:eastAsia="宋体" w:cs="宋体"/>
          <w:sz w:val="32"/>
          <w:szCs w:val="32"/>
        </w:rPr>
        <w:t>顾客投诉枣子巷店员工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王兰，在销售过程中，顾客对三九感冒灵价格有疑问，王兰带顾客到货架前解释，过程中</w:t>
      </w:r>
      <w:r>
        <w:rPr>
          <w:rFonts w:hint="eastAsia" w:ascii="宋体" w:hAnsi="宋体" w:eastAsia="宋体" w:cs="宋体"/>
          <w:sz w:val="32"/>
          <w:szCs w:val="32"/>
        </w:rPr>
        <w:t>态度不热情，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让顾客觉得有敷衍成分，并且在收银时王兰有短暂</w:t>
      </w:r>
      <w:r>
        <w:rPr>
          <w:rFonts w:hint="eastAsia" w:ascii="宋体" w:hAnsi="宋体" w:eastAsia="宋体" w:cs="宋体"/>
          <w:sz w:val="32"/>
          <w:szCs w:val="32"/>
        </w:rPr>
        <w:t>看手机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的情况</w:t>
      </w:r>
      <w:r>
        <w:rPr>
          <w:rFonts w:hint="eastAsia" w:ascii="宋体" w:hAnsi="宋体" w:eastAsia="宋体" w:cs="宋体"/>
          <w:sz w:val="32"/>
          <w:szCs w:val="32"/>
        </w:rPr>
        <w:t>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导致顾客不满，并投诉到集团公司。后经</w:t>
      </w:r>
      <w:r>
        <w:rPr>
          <w:rFonts w:hint="eastAsia" w:ascii="宋体" w:hAnsi="宋体" w:eastAsia="宋体" w:cs="宋体"/>
          <w:sz w:val="32"/>
          <w:szCs w:val="32"/>
        </w:rPr>
        <w:t>门店店长郭祥向顾客道歉，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最终</w:t>
      </w:r>
      <w:r>
        <w:rPr>
          <w:rFonts w:hint="eastAsia" w:ascii="宋体" w:hAnsi="宋体" w:eastAsia="宋体" w:cs="宋体"/>
          <w:sz w:val="32"/>
          <w:szCs w:val="32"/>
        </w:rPr>
        <w:t>得到顾客的谅解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br w:type="textWrapping"/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以上事件，王兰存在以下问题：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br w:type="textWrapping"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1、违反十不准中第八条：不准怠慢敷衍顾客。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2、违反十不准中第九条：不准闲聊玩手机等与工作无关的事。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因枣子巷已经是第二次被顾客投诉，针对此情况，公司处理意见如下：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1、王兰处罚款200元。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2、店长郭祥负连带责任罚款100元。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br w:type="textWrapping"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现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再次郑重和各门店强调，请热情周到、细心仔细待客，最近此类顾客投诉已经接到几起，处罚通报也发了多次，但各门店始终没引起重视，公司不希望这些事件的屡屡发生，请各店再次培训十不准，严格按照十不准规范自己的工作，严以律己！若再接到投诉，将翻倍处罚！请各门店引起重视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br w:type="textWrapping"/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提示：请各门店在顾客对价格有质疑的情况下，必须耐心的和顾客做解释，不要因为价格流失顾客！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napToGrid/>
        <w:spacing w:line="360" w:lineRule="auto"/>
        <w:ind w:right="560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</w:rPr>
        <w:t xml:space="preserve">主题词：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eastAsia="zh-CN"/>
        </w:rPr>
        <w:t>枣子巷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王兰                    处罚通报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太极大药房营运部          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201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年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日印发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打印：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刘美玲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核对：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谭莉杨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 （共印1份）</w:t>
      </w:r>
    </w:p>
    <w:p>
      <w:pP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</w:p>
    <w:p>
      <w:pPr>
        <w:jc w:val="both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 xml:space="preserve">                                </w:t>
      </w:r>
    </w:p>
    <w:sectPr>
      <w:pgSz w:w="11906" w:h="16838"/>
      <w:pgMar w:top="567" w:right="1134" w:bottom="567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97C82"/>
    <w:rsid w:val="0A9018B5"/>
    <w:rsid w:val="0FF75786"/>
    <w:rsid w:val="14D43BD0"/>
    <w:rsid w:val="6F065080"/>
    <w:rsid w:val="79FE35A2"/>
    <w:rsid w:val="7E214B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凉薄1416584028</cp:lastModifiedBy>
  <cp:lastPrinted>2018-01-05T10:13:02Z</cp:lastPrinted>
  <dcterms:modified xsi:type="dcterms:W3CDTF">2018-01-05T10:36:44Z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