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《战狼2》观后感</w:t>
      </w:r>
    </w:p>
    <w:p>
      <w:pPr>
        <w:ind w:firstLine="900" w:firstLineChars="3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首先感谢公司给我们机会让我重温《战狼2》虽然之前看过一次，但是再次去影院看依然感觉热血沸腾。</w:t>
      </w:r>
    </w:p>
    <w:p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去影院看了《战狼2》，热血的电影加上切合时代的主题，让不少国人大呼过瘾。首先，电影开头，冷锋因为丧尽天良的开发商威胁杀害俞飞的遗属，一怒之下一脚飞踢要了他的贱命。所以冷锋入狱，而在此期间龙小云出国执行任务，下落不明。冷锋就“临危受命”地出狱了。据此我们不难发现，从上到下，对冷锋如此行为都是持肯定态度的，包括石青松对他说的那段话，都是赞许他的。当然啦，法律程序还是要走的，不然，广电总局不给过啊，哈哈。其次，电影快结束的时候，冷锋以臂为杆，撑着五星红旗，带领着车队通过交战区。反政府的红巾军见到中国国旗纷纷拿开了对着车队的枪口，最终安然到达中国军队开辟的安全区域;在影片前半部分，红巾军将冷锋等人包围之时，中国驻该国大使和中国武警及时出现，红巾军不敢得罪中国，大使成功将他们救出，之后又送上中国军舰。看到这里的时候字迹不禁在想，会不会有一天，只要知道咱们是中国人，就没有人敢小视咱们;只要有中国国旗飘扬的地方，就没有任何武装敢于将枪口对着我们。</w:t>
      </w:r>
    </w:p>
    <w:p>
      <w:pPr>
        <w:ind w:firstLine="900" w:firstLineChars="3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希望在建国100周年之际，能够有幸看到这一幕，让“犯我中华者，虽远必诛!”这句话，传遍世界的每一个角落。吾辈当自强!个人认为最燃的部分要数咱们的052D中华神盾舰开火的片段了。在部下还未念出命令的情况下，少将(丁海峰饰，老版《水浒传》武松扮演者)就下达了攻击命令。别说作为军人，就是一位普通的国人也见不得同胞被人杀害。这里抛开技术问题不谈，此处将国家与军人保卫人民生命安全的决心展现得淋漓尽致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900" w:firstLineChars="3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此外还有一些细节。冷锋到中国工厂之后遇到了一位保卫科长——何建国，在自我介绍中他说道“原西南军区14军某侦察连连长。”侦察连是比较老的叫法，他是中国特种部队的前身。而14军在1979年参加了对越自卫反击战，担任西线主力部队。以老何的年纪和身手，极有可能参加了对越自卫反击作战，是一名在枪林弹雨中淬炼出的真正的战士。向老兵致敬!(我也是在头条上看到的，所以说，没事的时候看看头条，长知识。就像条友们常说的，卸载是不可能卸载了。。。。</w:t>
      </w:r>
      <w:bookmarkStart w:id="0" w:name="_GoBack"/>
      <w:bookmarkEnd w:id="0"/>
      <w:r>
        <w:rPr>
          <w:rFonts w:hint="eastAsia"/>
          <w:sz w:val="30"/>
          <w:szCs w:val="30"/>
        </w:rPr>
        <w:t>)此外，谈点个人看法。好的生活需要资源作为支撑，然而生活可以好到无法想象，但资源却是有限的。其他国家占用越多，我们就占用的少了。因此，</w:t>
      </w:r>
      <w:r>
        <w:rPr>
          <w:rFonts w:hint="eastAsia"/>
          <w:sz w:val="30"/>
          <w:szCs w:val="30"/>
          <w:lang w:eastAsia="zh-CN"/>
        </w:rPr>
        <w:t>我们的（藿香“长子”）也像是正在打着一场没有硝烟的战争，我们不努力别人就会比我们努力，因此我们要做到比别人更努力</w:t>
      </w:r>
    </w:p>
    <w:p>
      <w:pPr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任何其他国家的富强都不符合本国人民的利益，这对任何国家都是适用的。经常在一些文章下面看到有人评论，为什么那么多发达国家都不喜欢中国。很大一个原因就是因为中国的强大分了他们很大一块蛋糕，搁你你愿意吗?最后以电影结尾闪耀着金光的字作为结尾，中华人民共和国公民：当你在海外遇到危险，不要放弃!请记住，在你身后有一个强大的祖国!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还有就是当你有任何想要辞职的想法的时候，不要放弃！请记住，没有谁会比太极人更团结，让我们此刻喊出我们的口号‘改善形象，提升服务靠价格，团结职工凝聚会员增人气，重振雄风！’）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3F80"/>
    <w:rsid w:val="34CF3A6E"/>
    <w:rsid w:val="55B46549"/>
    <w:rsid w:val="75B83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2017-08-31T07:34:00Z</dcterms:created>
  <dc:creator>Administrator</dc:creator>
  <cp:lastModifiedBy>Administrator</cp:lastModifiedBy>
  <cp:lastPrinted>2017-08-31T09:06:15Z</cp:lastPrinted>
  <dcterms:modified xsi:type="dcterms:W3CDTF">2017-08-31T09:08:58Z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