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900" w:firstLineChars="1450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2017年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文件标题：关于</w:t>
            </w:r>
            <w:r>
              <w:rPr>
                <w:rFonts w:hint="eastAsia"/>
                <w:lang w:eastAsia="zh-CN"/>
              </w:rPr>
              <w:t>为顾客开具增值税票</w:t>
            </w:r>
            <w:r>
              <w:rPr>
                <w:rFonts w:hint="eastAsia"/>
              </w:rPr>
              <w:t>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  <w:b/>
                <w:lang w:val="en-US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lang w:eastAsia="zh-CN"/>
              </w:rPr>
              <w:t>：因一直与四川佳友物业有限责任公司合作，上次</w:t>
            </w:r>
            <w:r>
              <w:rPr>
                <w:rFonts w:hint="eastAsia"/>
                <w:lang w:val="en-US" w:eastAsia="zh-CN"/>
              </w:rPr>
              <w:t>8月份已经购买一次6000多元，这次又需要ID1818，风油精水仙牌3毫升376盒，ID1846，藿香正气液5支装516盒，风油精2.6元一盒，藿香正气液7.8元一盒，合计5002.4元，因该公司需要先开增值税普票上交集团公司报账后才能转款，考虑到长期合作有保证，且消化夏季商品库存，特此申请先开具增值税普票，信息如：四川佳友物业有限责任公司，纳税号：915100007650546336，地址：成都市武侯区临江西路1号1栋1单元锦江国际写字楼16楼05号，电话028-86098774，开户行：中国建设银行成都新华支行，账户：51001870836051502207，如未在一个星期内付款由谭庆娟和余志彬承担！</w:t>
            </w:r>
            <w:bookmarkStart w:id="0" w:name="_GoBack"/>
            <w:bookmarkEnd w:id="0"/>
          </w:p>
          <w:p>
            <w:pPr>
              <w:ind w:firstLine="57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旗舰店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6080"/>
              </w:tabs>
              <w:rPr>
                <w:rFonts w:hint="eastAsia"/>
              </w:rPr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26BB7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12AB2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0E45"/>
    <w:rsid w:val="00991EE0"/>
    <w:rsid w:val="00997684"/>
    <w:rsid w:val="009A2637"/>
    <w:rsid w:val="00A22F1C"/>
    <w:rsid w:val="00A967EC"/>
    <w:rsid w:val="00AC390F"/>
    <w:rsid w:val="00AE26DC"/>
    <w:rsid w:val="00AF3FFB"/>
    <w:rsid w:val="00B174F2"/>
    <w:rsid w:val="00B32F21"/>
    <w:rsid w:val="00B46EE5"/>
    <w:rsid w:val="00BB0BA4"/>
    <w:rsid w:val="00C17CED"/>
    <w:rsid w:val="00C21329"/>
    <w:rsid w:val="00C91928"/>
    <w:rsid w:val="00C952C2"/>
    <w:rsid w:val="00CD3F0F"/>
    <w:rsid w:val="00D65A40"/>
    <w:rsid w:val="00D95F08"/>
    <w:rsid w:val="00DA558C"/>
    <w:rsid w:val="00E070FE"/>
    <w:rsid w:val="00E22813"/>
    <w:rsid w:val="00E24FB8"/>
    <w:rsid w:val="00E87FA7"/>
    <w:rsid w:val="00E91E87"/>
    <w:rsid w:val="00EA1B64"/>
    <w:rsid w:val="00ED3A4B"/>
    <w:rsid w:val="00F045B4"/>
    <w:rsid w:val="00F41909"/>
    <w:rsid w:val="00F51227"/>
    <w:rsid w:val="00F51BBC"/>
    <w:rsid w:val="00F57845"/>
    <w:rsid w:val="02F6053F"/>
    <w:rsid w:val="033B10E6"/>
    <w:rsid w:val="05496119"/>
    <w:rsid w:val="06110405"/>
    <w:rsid w:val="08CC0DE9"/>
    <w:rsid w:val="0A8D39DF"/>
    <w:rsid w:val="10666140"/>
    <w:rsid w:val="269E1B49"/>
    <w:rsid w:val="2C201863"/>
    <w:rsid w:val="2C8A3491"/>
    <w:rsid w:val="2E5C69D5"/>
    <w:rsid w:val="34055222"/>
    <w:rsid w:val="37B24C69"/>
    <w:rsid w:val="3DD178B7"/>
    <w:rsid w:val="3FF446E4"/>
    <w:rsid w:val="43F61C0F"/>
    <w:rsid w:val="47711A85"/>
    <w:rsid w:val="4A2F5B2F"/>
    <w:rsid w:val="4CE35206"/>
    <w:rsid w:val="4DA42BDA"/>
    <w:rsid w:val="4F913CC6"/>
    <w:rsid w:val="4FE03BF0"/>
    <w:rsid w:val="5427668A"/>
    <w:rsid w:val="5930761A"/>
    <w:rsid w:val="5C097D2A"/>
    <w:rsid w:val="70946AF5"/>
    <w:rsid w:val="72760D6D"/>
    <w:rsid w:val="752F4303"/>
    <w:rsid w:val="77A93BEF"/>
    <w:rsid w:val="7A2E2102"/>
    <w:rsid w:val="7A890BFA"/>
    <w:rsid w:val="7AFD3B58"/>
    <w:rsid w:val="7F014D38"/>
    <w:rsid w:val="7FF1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47</Words>
  <Characters>270</Characters>
  <Lines>2</Lines>
  <Paragraphs>1</Paragraphs>
  <ScaleCrop>false</ScaleCrop>
  <LinksUpToDate>false</LinksUpToDate>
  <CharactersWithSpaces>316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2017-09-18T09:41:17Z</dcterms:modified>
  <dc:title>   太极大药房公文呈报单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