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  <w:lang w:eastAsia="zh-CN"/>
        </w:rPr>
        <w:t>陈杨</w:t>
      </w:r>
      <w:r>
        <w:t xml:space="preserve">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邓黎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藿香销售任务完成，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val="en-US" w:eastAsia="zh-CN"/>
              </w:rPr>
              <w:t>80%以下不得分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eastAsia="zh-CN"/>
              </w:rPr>
              <w:t>黄金单品销售未完成，一项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1分，超过5项以上不得分。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8A45B87"/>
    <w:rsid w:val="2C177531"/>
    <w:rsid w:val="32B02F16"/>
    <w:rsid w:val="336377E4"/>
    <w:rsid w:val="34C04E04"/>
    <w:rsid w:val="43B15793"/>
    <w:rsid w:val="44425A58"/>
    <w:rsid w:val="46EC63E9"/>
    <w:rsid w:val="4EA43708"/>
    <w:rsid w:val="4FA3034F"/>
    <w:rsid w:val="51BB11A6"/>
    <w:rsid w:val="533A5A7C"/>
    <w:rsid w:val="57767DFB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4CD4D7A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2017-08-28T00:45:54Z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