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金牌品种完成情况，门店完成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1个品种，得1分。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每家店每月不低于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150张，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10支装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销售情况（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6.26-7.25之间，门店完成任务得5分，门店没有完成任务得0分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（每天每人至少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val="en-US" w:eastAsia="zh-CN"/>
              </w:rPr>
              <w:t>1张会员卡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李雪梅</w:t>
      </w:r>
      <w:r>
        <w:t xml:space="preserve">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闵雪</w:t>
      </w:r>
      <w:r>
        <w:rPr>
          <w:rFonts w:hint="eastAsia"/>
        </w:rPr>
        <w:t xml:space="preserve">         得分：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7680E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59511E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9825F8F"/>
    <w:rsid w:val="6AEF20FE"/>
    <w:rsid w:val="6BA63E2B"/>
    <w:rsid w:val="6CDA5A16"/>
    <w:rsid w:val="70390867"/>
    <w:rsid w:val="741B320A"/>
    <w:rsid w:val="74917CCB"/>
    <w:rsid w:val="7528440B"/>
    <w:rsid w:val="755B0684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2017-07-27T13:46:14Z</dcterms:modified>
  <dc:title>店员考核日常工作表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