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营运部发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〔201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号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签发人：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李坚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关于藿香消暑节吊旗悬挂的通知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各门店: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为全力配合集团长子工程藿香销量翻番，集团公司制作了一批藿香正气液吊旗要求在门店悬挂，自7月1日开始集团公司将组织专人下店检查。请各店按下列要求进行陈列：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陈列要求：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1.藿香正气液吊旗每店20张，大店30张，纵向对齐陈列在主通道上方，不得使用透明胶或双面胶，可用回形针固定，如图所示。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719705" cy="2039620"/>
            <wp:effectExtent l="0" t="0" r="4445" b="17780"/>
            <wp:docPr id="1" name="图片 1" descr="微信图片_2017063014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630142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415540" cy="2039620"/>
            <wp:effectExtent l="0" t="0" r="3810" b="177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2.藿香正气液大海报为“太极大药房消暑节进社区”活动用，详见随后下发的进社区活动通知。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943735" cy="2907665"/>
            <wp:effectExtent l="0" t="0" r="18415" b="6985"/>
            <wp:docPr id="3" name="图片 3" descr="14988083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988083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陈列时间：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即日起至2017年9月30日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。若期间需悬挂活动吊旗，以活动吊旗悬挂通知为准进行更换。会员日吊旗暂时取下，会继续使用，请妥善保管。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门店：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2017年7月1日12:00前完成陈列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，并上传图片至片区微信群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片长：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2017年7月1日15:00前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完成检核，并整改完成。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营运部：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2017年7月1日17:30前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抽检，不合格门店缴纳10元成长基金，片长未检核或检核未整改贡献1分绩效分。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二O一</w:t>
      </w:r>
      <w:r>
        <w:rPr>
          <w:rFonts w:hint="eastAsia"/>
          <w:sz w:val="24"/>
          <w:szCs w:val="24"/>
          <w:lang w:eastAsia="zh-CN"/>
        </w:rPr>
        <w:t>七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六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三十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关于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eastAsia="黑体"/>
          <w:b w:val="0"/>
          <w:bCs w:val="0"/>
          <w:sz w:val="24"/>
          <w:szCs w:val="24"/>
          <w:u w:val="single" w:color="auto"/>
          <w:lang w:eastAsia="zh-CN"/>
        </w:rPr>
        <w:t>藿香</w:t>
      </w:r>
      <w:r>
        <w:rPr>
          <w:rFonts w:hint="eastAsia" w:eastAsia="黑体"/>
          <w:b w:val="0"/>
          <w:bCs w:val="0"/>
          <w:sz w:val="24"/>
          <w:szCs w:val="24"/>
          <w:u w:val="single" w:color="auto"/>
          <w:lang w:val="en-US" w:eastAsia="zh-CN"/>
        </w:rPr>
        <w:t xml:space="preserve">     吊旗     悬挂</w:t>
      </w:r>
      <w:r>
        <w:rPr>
          <w:rFonts w:hint="eastAsia"/>
          <w:b w:val="0"/>
          <w:bCs w:val="0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  <w:u w:val="single" w:color="auto"/>
        </w:rPr>
        <w:t>通知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none" w:color="auto"/>
          <w:lang w:val="en-US" w:eastAsia="zh-CN"/>
        </w:rPr>
        <w:t xml:space="preserve">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 xml:space="preserve">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7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6月30</w:t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核对：</w:t>
      </w:r>
      <w:r>
        <w:rPr>
          <w:rFonts w:hint="eastAsia" w:ascii="黑体" w:eastAsia="黑体"/>
          <w:sz w:val="24"/>
          <w:szCs w:val="24"/>
          <w:lang w:eastAsia="zh-CN"/>
        </w:rPr>
        <w:t>谭莉杨</w:t>
      </w:r>
      <w:r>
        <w:rPr>
          <w:rFonts w:hint="eastAsia" w:ascii="黑体" w:eastAsia="黑体"/>
          <w:sz w:val="24"/>
          <w:szCs w:val="24"/>
        </w:rPr>
        <w:t xml:space="preserve">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c7W1f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EFFF"/>
    <w:multiLevelType w:val="singleLevel"/>
    <w:tmpl w:val="5382EF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83131D"/>
    <w:multiLevelType w:val="singleLevel"/>
    <w:tmpl w:val="5383131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94A56"/>
    <w:rsid w:val="083640B7"/>
    <w:rsid w:val="34594A56"/>
    <w:rsid w:val="46D218EF"/>
    <w:rsid w:val="5D292066"/>
    <w:rsid w:val="60640662"/>
    <w:rsid w:val="6BE37D3F"/>
    <w:rsid w:val="7E91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2017-06-30T05:41:00Z</dcterms:created>
  <dc:creator>Administrator</dc:creator>
  <cp:lastModifiedBy>Administrator</cp:lastModifiedBy>
  <cp:lastPrinted>2017-06-30T08:03:21Z</cp:lastPrinted>
  <dcterms:modified xsi:type="dcterms:W3CDTF">2017-06-30T08:05:46Z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