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36"/>
          <w:szCs w:val="36"/>
        </w:rPr>
      </w:pPr>
      <w:r>
        <w:rPr>
          <w:rFonts w:hint="eastAsia" w:ascii="宋体" w:hAnsi="宋体" w:cs="宋体"/>
          <w:b/>
          <w:bCs/>
          <w:sz w:val="28"/>
          <w:szCs w:val="28"/>
          <w:lang w:eastAsia="zh-CN"/>
        </w:rPr>
        <w:t>采购</w:t>
      </w:r>
      <w:r>
        <w:rPr>
          <w:rFonts w:hint="eastAsia" w:ascii="宋体" w:hAnsi="宋体" w:cs="宋体"/>
          <w:b/>
          <w:bCs/>
          <w:sz w:val="28"/>
          <w:szCs w:val="28"/>
        </w:rPr>
        <w:t>部发【2017】</w:t>
      </w:r>
      <w:r>
        <w:rPr>
          <w:rFonts w:hint="eastAsia" w:ascii="宋体" w:hAnsi="宋体" w:cs="宋体"/>
          <w:b/>
          <w:bCs/>
          <w:sz w:val="28"/>
          <w:szCs w:val="28"/>
          <w:lang w:val="en-US" w:eastAsia="zh-CN"/>
        </w:rPr>
        <w:t>088</w:t>
      </w:r>
      <w:r>
        <w:rPr>
          <w:rFonts w:hint="eastAsia" w:ascii="宋体" w:hAnsi="宋体" w:cs="宋体"/>
          <w:b/>
          <w:bCs/>
          <w:sz w:val="28"/>
          <w:szCs w:val="28"/>
        </w:rPr>
        <w:t xml:space="preserve"> 号                     签发人:蒋炜</w:t>
      </w:r>
    </w:p>
    <w:p>
      <w:pPr>
        <w:rPr>
          <w:b/>
          <w:bCs/>
          <w:sz w:val="28"/>
          <w:szCs w:val="28"/>
        </w:rPr>
      </w:pPr>
      <w:r>
        <w:rPr>
          <w:rFonts w:hint="eastAsia"/>
          <w:b/>
          <w:bCs/>
          <w:sz w:val="36"/>
          <w:szCs w:val="36"/>
        </w:rPr>
        <w:t xml:space="preserve">             </w:t>
      </w:r>
      <w:r>
        <w:rPr>
          <w:rFonts w:hint="eastAsia"/>
          <w:b/>
          <w:bCs/>
          <w:sz w:val="36"/>
          <w:szCs w:val="36"/>
          <w:lang w:val="en-US" w:eastAsia="zh-CN"/>
        </w:rPr>
        <w:t xml:space="preserve"> </w:t>
      </w:r>
      <w:r>
        <w:rPr>
          <w:rFonts w:hint="eastAsia"/>
          <w:b/>
          <w:bCs/>
          <w:sz w:val="44"/>
          <w:szCs w:val="44"/>
          <w:lang w:eastAsia="zh-CN"/>
        </w:rPr>
        <w:t>金水宝</w:t>
      </w:r>
      <w:r>
        <w:rPr>
          <w:rFonts w:hint="eastAsia"/>
          <w:b/>
          <w:bCs/>
          <w:sz w:val="44"/>
          <w:szCs w:val="44"/>
          <w:lang w:val="en-US" w:eastAsia="zh-CN"/>
        </w:rPr>
        <w:t>销</w:t>
      </w:r>
      <w:r>
        <w:rPr>
          <w:rFonts w:hint="eastAsia"/>
          <w:b/>
          <w:bCs/>
          <w:sz w:val="44"/>
          <w:szCs w:val="44"/>
        </w:rPr>
        <w:t>售奖励方案</w:t>
      </w:r>
    </w:p>
    <w:p>
      <w:pPr>
        <w:rPr>
          <w:b/>
          <w:bCs/>
          <w:sz w:val="28"/>
          <w:szCs w:val="28"/>
        </w:rPr>
      </w:pPr>
      <w:r>
        <w:rPr>
          <w:rFonts w:hint="eastAsia"/>
          <w:sz w:val="28"/>
          <w:szCs w:val="28"/>
        </w:rPr>
        <w:t xml:space="preserve">    </w:t>
      </w:r>
      <w:r>
        <w:rPr>
          <w:rFonts w:hint="eastAsia"/>
          <w:b/>
          <w:bCs/>
          <w:sz w:val="28"/>
          <w:szCs w:val="28"/>
        </w:rPr>
        <w:t xml:space="preserve"> 为了帮助门店提升</w:t>
      </w:r>
      <w:r>
        <w:rPr>
          <w:rFonts w:hint="eastAsia"/>
          <w:b/>
          <w:bCs/>
          <w:sz w:val="28"/>
          <w:szCs w:val="28"/>
          <w:lang w:eastAsia="zh-CN"/>
        </w:rPr>
        <w:t>该</w:t>
      </w:r>
      <w:r>
        <w:rPr>
          <w:rFonts w:hint="eastAsia"/>
          <w:b/>
          <w:bCs/>
          <w:sz w:val="28"/>
          <w:szCs w:val="28"/>
        </w:rPr>
        <w:t>品种销量，设定如下奖励方案:</w:t>
      </w:r>
    </w:p>
    <w:p>
      <w:pPr>
        <w:pStyle w:val="4"/>
        <w:numPr>
          <w:ilvl w:val="0"/>
          <w:numId w:val="1"/>
        </w:numPr>
        <w:ind w:firstLineChars="0"/>
        <w:jc w:val="left"/>
        <w:rPr>
          <w:b/>
          <w:bCs/>
          <w:sz w:val="28"/>
          <w:szCs w:val="28"/>
        </w:rPr>
      </w:pPr>
      <w:r>
        <w:rPr>
          <w:rFonts w:hint="eastAsia"/>
          <w:b/>
          <w:bCs/>
          <w:sz w:val="28"/>
          <w:szCs w:val="28"/>
        </w:rPr>
        <w:t>品种明细</w:t>
      </w:r>
    </w:p>
    <w:tbl>
      <w:tblPr>
        <w:tblStyle w:val="3"/>
        <w:tblW w:w="9913" w:type="dxa"/>
        <w:tblInd w:w="0" w:type="dxa"/>
        <w:tblLayout w:type="fixed"/>
        <w:tblCellMar>
          <w:top w:w="15" w:type="dxa"/>
          <w:left w:w="15" w:type="dxa"/>
          <w:bottom w:w="15" w:type="dxa"/>
          <w:right w:w="15" w:type="dxa"/>
        </w:tblCellMar>
      </w:tblPr>
      <w:tblGrid>
        <w:gridCol w:w="946"/>
        <w:gridCol w:w="1893"/>
        <w:gridCol w:w="2101"/>
        <w:gridCol w:w="1221"/>
        <w:gridCol w:w="1272"/>
        <w:gridCol w:w="1472"/>
        <w:gridCol w:w="1008"/>
      </w:tblGrid>
      <w:tr>
        <w:tblPrEx>
          <w:tblLayout w:type="fixed"/>
          <w:tblCellMar>
            <w:top w:w="15" w:type="dxa"/>
            <w:left w:w="15" w:type="dxa"/>
            <w:bottom w:w="15" w:type="dxa"/>
            <w:right w:w="15" w:type="dxa"/>
          </w:tblCellMar>
        </w:tblPrEx>
        <w:trPr>
          <w:trHeight w:val="452"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ascii="Arial" w:hAnsi="Arial" w:eastAsia="宋体" w:cs="Arial"/>
                <w:color w:val="auto"/>
                <w:kern w:val="0"/>
                <w:sz w:val="24"/>
                <w:szCs w:val="24"/>
              </w:rPr>
            </w:pPr>
            <w:r>
              <w:rPr>
                <w:rFonts w:hint="eastAsia" w:ascii="宋体" w:hAnsi="宋体" w:eastAsia="宋体" w:cs="宋体"/>
                <w:b/>
                <w:i w:val="0"/>
                <w:color w:val="auto"/>
                <w:kern w:val="0"/>
                <w:sz w:val="24"/>
                <w:szCs w:val="24"/>
                <w:u w:val="none"/>
                <w:lang w:val="en-US" w:eastAsia="zh-CN" w:bidi="ar"/>
              </w:rPr>
              <w:t>货品ID</w:t>
            </w:r>
          </w:p>
        </w:tc>
        <w:tc>
          <w:tcPr>
            <w:tcW w:w="1893"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ascii="宋体" w:hAnsi="宋体" w:eastAsia="宋体" w:cs="宋体"/>
                <w:color w:val="auto"/>
                <w:kern w:val="0"/>
                <w:sz w:val="24"/>
                <w:szCs w:val="24"/>
              </w:rPr>
            </w:pPr>
            <w:r>
              <w:rPr>
                <w:rFonts w:hint="eastAsia" w:ascii="宋体" w:hAnsi="宋体" w:eastAsia="宋体" w:cs="宋体"/>
                <w:b/>
                <w:i w:val="0"/>
                <w:color w:val="auto"/>
                <w:kern w:val="0"/>
                <w:sz w:val="24"/>
                <w:szCs w:val="24"/>
                <w:u w:val="none"/>
                <w:lang w:val="en-US" w:eastAsia="zh-CN" w:bidi="ar"/>
              </w:rPr>
              <w:t>通用名</w:t>
            </w:r>
          </w:p>
        </w:tc>
        <w:tc>
          <w:tcPr>
            <w:tcW w:w="2101"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ascii="宋体" w:hAnsi="宋体" w:eastAsia="宋体" w:cs="宋体"/>
                <w:color w:val="auto"/>
                <w:kern w:val="0"/>
                <w:sz w:val="24"/>
                <w:szCs w:val="24"/>
              </w:rPr>
            </w:pPr>
            <w:r>
              <w:rPr>
                <w:rFonts w:hint="eastAsia" w:ascii="宋体" w:hAnsi="宋体" w:eastAsia="宋体" w:cs="宋体"/>
                <w:b/>
                <w:i w:val="0"/>
                <w:color w:val="auto"/>
                <w:kern w:val="0"/>
                <w:sz w:val="24"/>
                <w:szCs w:val="24"/>
                <w:u w:val="none"/>
                <w:lang w:val="en-US" w:eastAsia="zh-CN" w:bidi="ar"/>
              </w:rPr>
              <w:t>规格</w:t>
            </w:r>
          </w:p>
        </w:tc>
        <w:tc>
          <w:tcPr>
            <w:tcW w:w="1221"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ascii="宋体" w:hAnsi="宋体" w:eastAsia="宋体" w:cs="宋体"/>
                <w:color w:val="auto"/>
                <w:kern w:val="0"/>
                <w:sz w:val="24"/>
                <w:szCs w:val="24"/>
              </w:rPr>
            </w:pPr>
            <w:r>
              <w:rPr>
                <w:rFonts w:hint="eastAsia" w:ascii="宋体" w:hAnsi="宋体" w:eastAsia="宋体" w:cs="宋体"/>
                <w:b/>
                <w:i w:val="0"/>
                <w:color w:val="auto"/>
                <w:kern w:val="0"/>
                <w:sz w:val="24"/>
                <w:szCs w:val="24"/>
                <w:u w:val="none"/>
                <w:lang w:val="en-US" w:eastAsia="zh-CN" w:bidi="ar"/>
              </w:rPr>
              <w:t>基本单位</w:t>
            </w:r>
          </w:p>
        </w:tc>
        <w:tc>
          <w:tcPr>
            <w:tcW w:w="1272"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ascii="宋体" w:hAnsi="宋体" w:eastAsia="宋体" w:cs="宋体"/>
                <w:color w:val="auto"/>
                <w:kern w:val="0"/>
                <w:sz w:val="24"/>
                <w:szCs w:val="24"/>
              </w:rPr>
            </w:pPr>
            <w:r>
              <w:rPr>
                <w:rFonts w:hint="eastAsia" w:ascii="宋体" w:hAnsi="宋体" w:eastAsia="宋体" w:cs="宋体"/>
                <w:b/>
                <w:i w:val="0"/>
                <w:color w:val="auto"/>
                <w:kern w:val="0"/>
                <w:sz w:val="24"/>
                <w:szCs w:val="24"/>
                <w:u w:val="none"/>
                <w:lang w:val="en-US" w:eastAsia="zh-CN" w:bidi="ar"/>
              </w:rPr>
              <w:t>产地</w:t>
            </w:r>
          </w:p>
        </w:tc>
        <w:tc>
          <w:tcPr>
            <w:tcW w:w="1472"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ascii="宋体" w:hAnsi="宋体" w:eastAsia="宋体" w:cs="宋体"/>
                <w:color w:val="auto"/>
                <w:kern w:val="0"/>
                <w:sz w:val="24"/>
                <w:szCs w:val="24"/>
              </w:rPr>
            </w:pPr>
            <w:r>
              <w:rPr>
                <w:rFonts w:hint="eastAsia" w:ascii="宋体" w:hAnsi="宋体" w:eastAsia="宋体" w:cs="宋体"/>
                <w:b/>
                <w:i w:val="0"/>
                <w:color w:val="auto"/>
                <w:kern w:val="0"/>
                <w:sz w:val="24"/>
                <w:szCs w:val="24"/>
                <w:u w:val="none"/>
                <w:lang w:val="en-US" w:eastAsia="zh-CN" w:bidi="ar"/>
              </w:rPr>
              <w:t>生产厂家</w:t>
            </w:r>
          </w:p>
        </w:tc>
        <w:tc>
          <w:tcPr>
            <w:tcW w:w="1008"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hint="eastAsia" w:ascii="宋体" w:hAnsi="宋体" w:eastAsia="宋体" w:cs="宋体"/>
                <w:b/>
                <w:i w:val="0"/>
                <w:color w:val="auto"/>
                <w:kern w:val="0"/>
                <w:sz w:val="24"/>
                <w:szCs w:val="24"/>
                <w:u w:val="none"/>
                <w:lang w:val="en-US" w:eastAsia="zh-CN" w:bidi="ar"/>
              </w:rPr>
            </w:pPr>
            <w:r>
              <w:rPr>
                <w:rFonts w:hint="eastAsia" w:ascii="宋体" w:hAnsi="宋体" w:eastAsia="宋体" w:cs="宋体"/>
                <w:b/>
                <w:i w:val="0"/>
                <w:color w:val="auto"/>
                <w:kern w:val="0"/>
                <w:sz w:val="24"/>
                <w:szCs w:val="24"/>
                <w:u w:val="none"/>
                <w:lang w:val="en-US" w:eastAsia="zh-CN" w:bidi="ar"/>
              </w:rPr>
              <w:t>零售价</w:t>
            </w:r>
          </w:p>
        </w:tc>
      </w:tr>
      <w:tr>
        <w:tblPrEx>
          <w:tblLayout w:type="fixed"/>
          <w:tblCellMar>
            <w:top w:w="15" w:type="dxa"/>
            <w:left w:w="15" w:type="dxa"/>
            <w:bottom w:w="15" w:type="dxa"/>
            <w:right w:w="15" w:type="dxa"/>
          </w:tblCellMar>
        </w:tblPrEx>
        <w:trPr>
          <w:trHeight w:val="487"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Arial" w:hAnsi="Arial" w:eastAsia="宋体" w:cs="Arial"/>
                <w:color w:val="auto"/>
                <w:kern w:val="0"/>
                <w:sz w:val="24"/>
                <w:szCs w:val="24"/>
                <w:lang w:val="en-US" w:eastAsia="zh-CN"/>
              </w:rPr>
            </w:pPr>
            <w:r>
              <w:rPr>
                <w:rFonts w:hint="eastAsia" w:ascii="宋体" w:hAnsi="宋体" w:eastAsia="宋体" w:cs="宋体"/>
                <w:i w:val="0"/>
                <w:color w:val="auto"/>
                <w:kern w:val="0"/>
                <w:sz w:val="20"/>
                <w:szCs w:val="20"/>
                <w:u w:val="none"/>
                <w:lang w:val="en-US" w:eastAsia="zh-CN" w:bidi="ar"/>
              </w:rPr>
              <w:t>163205</w:t>
            </w:r>
          </w:p>
        </w:tc>
        <w:tc>
          <w:tcPr>
            <w:tcW w:w="1893"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0"/>
                <w:szCs w:val="20"/>
                <w:u w:val="none"/>
                <w:lang w:val="en-US" w:eastAsia="zh-CN" w:bidi="ar"/>
              </w:rPr>
              <w:t>金水宝胶囊</w:t>
            </w:r>
          </w:p>
        </w:tc>
        <w:tc>
          <w:tcPr>
            <w:tcW w:w="210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0"/>
                <w:szCs w:val="20"/>
                <w:u w:val="none"/>
                <w:lang w:val="en-US" w:eastAsia="zh-CN" w:bidi="ar"/>
              </w:rPr>
              <w:t>0.33gx63粒(OTC装)</w:t>
            </w:r>
          </w:p>
        </w:tc>
        <w:tc>
          <w:tcPr>
            <w:tcW w:w="1221"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0"/>
                <w:szCs w:val="20"/>
                <w:u w:val="none"/>
                <w:lang w:val="en-US" w:eastAsia="zh-CN" w:bidi="ar"/>
              </w:rPr>
              <w:t>盒</w:t>
            </w:r>
          </w:p>
        </w:tc>
        <w:tc>
          <w:tcPr>
            <w:tcW w:w="127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ascii="宋体" w:hAnsi="宋体" w:eastAsia="宋体" w:cs="宋体"/>
                <w:color w:val="auto"/>
                <w:kern w:val="0"/>
                <w:sz w:val="24"/>
                <w:szCs w:val="24"/>
              </w:rPr>
            </w:pPr>
            <w:r>
              <w:rPr>
                <w:rFonts w:hint="eastAsia" w:ascii="宋体" w:hAnsi="宋体" w:eastAsia="宋体" w:cs="宋体"/>
                <w:i w:val="0"/>
                <w:color w:val="auto"/>
                <w:kern w:val="0"/>
                <w:sz w:val="20"/>
                <w:szCs w:val="20"/>
                <w:u w:val="none"/>
                <w:lang w:val="en-US" w:eastAsia="zh-CN" w:bidi="ar"/>
              </w:rPr>
              <w:t>江西济民可信</w:t>
            </w:r>
          </w:p>
        </w:tc>
        <w:tc>
          <w:tcPr>
            <w:tcW w:w="1472"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i w:val="0"/>
                <w:color w:val="auto"/>
                <w:kern w:val="0"/>
                <w:sz w:val="20"/>
                <w:szCs w:val="20"/>
                <w:u w:val="none"/>
                <w:lang w:val="en-US" w:eastAsia="zh-CN" w:bidi="ar"/>
              </w:rPr>
              <w:t>江西济民可信金水宝制药有限公司</w:t>
            </w:r>
          </w:p>
        </w:tc>
        <w:tc>
          <w:tcPr>
            <w:tcW w:w="1008" w:type="dxa"/>
            <w:tcBorders>
              <w:top w:val="single" w:color="000000" w:sz="4" w:space="0"/>
              <w:left w:val="single" w:color="000000" w:sz="4" w:space="0"/>
              <w:bottom w:val="single" w:color="000000" w:sz="4" w:space="0"/>
              <w:right w:val="single" w:color="000000" w:sz="4" w:space="0"/>
            </w:tcBorders>
            <w:shd w:val="clear" w:color="auto" w:fill="auto"/>
            <w:textDirection w:val="lrTb"/>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42</w:t>
            </w:r>
          </w:p>
        </w:tc>
      </w:tr>
      <w:tr>
        <w:tblPrEx>
          <w:tblLayout w:type="fixed"/>
          <w:tblCellMar>
            <w:top w:w="15" w:type="dxa"/>
            <w:left w:w="15" w:type="dxa"/>
            <w:bottom w:w="15" w:type="dxa"/>
            <w:right w:w="15" w:type="dxa"/>
          </w:tblCellMar>
        </w:tblPrEx>
        <w:trPr>
          <w:trHeight w:val="487" w:hRule="atLeast"/>
        </w:trPr>
        <w:tc>
          <w:tcPr>
            <w:tcW w:w="946"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24816</w:t>
            </w:r>
          </w:p>
        </w:tc>
        <w:tc>
          <w:tcPr>
            <w:tcW w:w="1893"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金水宝胶囊</w:t>
            </w:r>
          </w:p>
        </w:tc>
        <w:tc>
          <w:tcPr>
            <w:tcW w:w="2101"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0.33gx63粒</w:t>
            </w:r>
          </w:p>
        </w:tc>
        <w:tc>
          <w:tcPr>
            <w:tcW w:w="1221"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瓶</w:t>
            </w:r>
          </w:p>
        </w:tc>
        <w:tc>
          <w:tcPr>
            <w:tcW w:w="1272"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江西济民金水宝</w:t>
            </w:r>
          </w:p>
        </w:tc>
        <w:tc>
          <w:tcPr>
            <w:tcW w:w="1472"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江西济民可信金水宝制药有限公司</w:t>
            </w:r>
          </w:p>
        </w:tc>
        <w:tc>
          <w:tcPr>
            <w:tcW w:w="1008" w:type="dxa"/>
            <w:tcBorders>
              <w:top w:val="single" w:color="000000" w:sz="4" w:space="0"/>
              <w:left w:val="single" w:color="000000" w:sz="4" w:space="0"/>
              <w:bottom w:val="single" w:color="000000" w:sz="4" w:space="0"/>
              <w:right w:val="single" w:color="000000" w:sz="4" w:space="0"/>
            </w:tcBorders>
            <w:shd w:val="clear" w:color="auto" w:fill="auto"/>
            <w:textDirection w:val="lrTb"/>
            <w:vAlign w:val="top"/>
          </w:tcPr>
          <w:p>
            <w:pPr>
              <w:keepNext w:val="0"/>
              <w:keepLines w:val="0"/>
              <w:widowControl/>
              <w:suppressLineNumbers w:val="0"/>
              <w:jc w:val="center"/>
              <w:textAlignment w:val="top"/>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18"/>
                <w:szCs w:val="18"/>
                <w:u w:val="none"/>
                <w:lang w:val="en-US" w:eastAsia="zh-CN" w:bidi="ar"/>
              </w:rPr>
              <w:t>42</w:t>
            </w:r>
          </w:p>
        </w:tc>
      </w:tr>
    </w:tbl>
    <w:p>
      <w:pPr>
        <w:pStyle w:val="4"/>
        <w:numPr>
          <w:ilvl w:val="0"/>
          <w:numId w:val="1"/>
        </w:numPr>
        <w:ind w:firstLineChars="0"/>
        <w:jc w:val="left"/>
        <w:rPr>
          <w:sz w:val="28"/>
          <w:szCs w:val="28"/>
        </w:rPr>
      </w:pPr>
      <w:r>
        <w:rPr>
          <w:rFonts w:hint="eastAsia"/>
          <w:b/>
          <w:bCs/>
          <w:sz w:val="28"/>
          <w:szCs w:val="28"/>
        </w:rPr>
        <w:t>活动时间</w:t>
      </w:r>
      <w:r>
        <w:rPr>
          <w:rFonts w:hint="eastAsia"/>
          <w:sz w:val="28"/>
          <w:szCs w:val="28"/>
        </w:rPr>
        <w:t>：2017年</w:t>
      </w:r>
      <w:r>
        <w:rPr>
          <w:rFonts w:hint="eastAsia"/>
          <w:sz w:val="28"/>
          <w:szCs w:val="28"/>
          <w:lang w:val="en-US" w:eastAsia="zh-CN"/>
        </w:rPr>
        <w:t>6</w:t>
      </w:r>
      <w:r>
        <w:rPr>
          <w:rFonts w:hint="eastAsia"/>
          <w:sz w:val="28"/>
          <w:szCs w:val="28"/>
        </w:rPr>
        <w:t>月2</w:t>
      </w:r>
      <w:r>
        <w:rPr>
          <w:rFonts w:hint="eastAsia"/>
          <w:sz w:val="28"/>
          <w:szCs w:val="28"/>
          <w:lang w:val="en-US" w:eastAsia="zh-CN"/>
        </w:rPr>
        <w:t>2</w:t>
      </w:r>
      <w:r>
        <w:rPr>
          <w:rFonts w:hint="eastAsia"/>
          <w:sz w:val="28"/>
          <w:szCs w:val="28"/>
        </w:rPr>
        <w:t>日——</w:t>
      </w:r>
      <w:r>
        <w:rPr>
          <w:rFonts w:hint="eastAsia"/>
          <w:sz w:val="28"/>
          <w:szCs w:val="28"/>
          <w:lang w:val="en-US" w:eastAsia="zh-CN"/>
        </w:rPr>
        <w:t>6</w:t>
      </w:r>
      <w:r>
        <w:rPr>
          <w:rFonts w:hint="eastAsia"/>
          <w:sz w:val="28"/>
          <w:szCs w:val="28"/>
        </w:rPr>
        <w:t>月</w:t>
      </w:r>
      <w:r>
        <w:rPr>
          <w:rFonts w:hint="eastAsia"/>
          <w:sz w:val="28"/>
          <w:szCs w:val="28"/>
          <w:lang w:val="en-US" w:eastAsia="zh-CN"/>
        </w:rPr>
        <w:t>30</w:t>
      </w:r>
      <w:r>
        <w:rPr>
          <w:rFonts w:hint="eastAsia"/>
          <w:sz w:val="28"/>
          <w:szCs w:val="28"/>
        </w:rPr>
        <w:t>日。</w:t>
      </w:r>
    </w:p>
    <w:p>
      <w:pPr>
        <w:pStyle w:val="4"/>
        <w:numPr>
          <w:ilvl w:val="0"/>
          <w:numId w:val="1"/>
        </w:numPr>
        <w:ind w:firstLineChars="0"/>
        <w:jc w:val="left"/>
        <w:rPr>
          <w:sz w:val="28"/>
          <w:szCs w:val="28"/>
        </w:rPr>
      </w:pPr>
      <w:r>
        <w:rPr>
          <w:rFonts w:hint="eastAsia"/>
          <w:sz w:val="28"/>
          <w:szCs w:val="28"/>
          <w:lang w:eastAsia="zh-CN"/>
        </w:rPr>
        <w:t>活动门店及活动内容：</w:t>
      </w:r>
    </w:p>
    <w:tbl>
      <w:tblPr>
        <w:tblStyle w:val="3"/>
        <w:tblW w:w="9720" w:type="dxa"/>
        <w:tblInd w:w="98" w:type="dxa"/>
        <w:tblLayout w:type="fixed"/>
        <w:tblCellMar>
          <w:top w:w="0" w:type="dxa"/>
          <w:left w:w="108" w:type="dxa"/>
          <w:bottom w:w="0" w:type="dxa"/>
          <w:right w:w="108" w:type="dxa"/>
        </w:tblCellMar>
      </w:tblPr>
      <w:tblGrid>
        <w:gridCol w:w="1880"/>
        <w:gridCol w:w="7840"/>
      </w:tblGrid>
      <w:tr>
        <w:tblPrEx>
          <w:tblLayout w:type="fixed"/>
          <w:tblCellMar>
            <w:top w:w="0" w:type="dxa"/>
            <w:left w:w="108" w:type="dxa"/>
            <w:bottom w:w="0" w:type="dxa"/>
            <w:right w:w="108" w:type="dxa"/>
          </w:tblCellMar>
        </w:tblPrEx>
        <w:trPr>
          <w:trHeight w:val="520" w:hRule="atLeast"/>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活动门店名称</w:t>
            </w:r>
          </w:p>
        </w:tc>
        <w:tc>
          <w:tcPr>
            <w:tcW w:w="78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活动指标和奖励</w:t>
            </w:r>
          </w:p>
        </w:tc>
      </w:tr>
      <w:tr>
        <w:tblPrEx>
          <w:tblLayout w:type="fixed"/>
          <w:tblCellMar>
            <w:top w:w="0" w:type="dxa"/>
            <w:left w:w="108" w:type="dxa"/>
            <w:bottom w:w="0" w:type="dxa"/>
            <w:right w:w="108" w:type="dxa"/>
          </w:tblCellMar>
        </w:tblPrEx>
        <w:trPr>
          <w:trHeight w:val="782"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宋体" w:hAnsi="宋体" w:cs="宋体"/>
                <w:bCs/>
                <w:color w:val="000000"/>
                <w:kern w:val="0"/>
                <w:szCs w:val="21"/>
              </w:rPr>
            </w:pPr>
            <w:r>
              <w:rPr>
                <w:rFonts w:hint="eastAsia" w:asciiTheme="majorEastAsia" w:hAnsiTheme="majorEastAsia" w:eastAsiaTheme="majorEastAsia"/>
                <w:szCs w:val="21"/>
              </w:rPr>
              <w:t>四川</w:t>
            </w:r>
            <w:r>
              <w:rPr>
                <w:rFonts w:asciiTheme="majorEastAsia" w:hAnsiTheme="majorEastAsia" w:eastAsiaTheme="majorEastAsia"/>
                <w:szCs w:val="21"/>
              </w:rPr>
              <w:t>太极浆洗街药店</w:t>
            </w:r>
          </w:p>
        </w:tc>
        <w:tc>
          <w:tcPr>
            <w:tcW w:w="7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eastAsia="zh-CN"/>
              </w:rPr>
              <w:t>活动期间门店总</w:t>
            </w:r>
            <w:r>
              <w:rPr>
                <w:rFonts w:ascii="宋体" w:hAnsi="宋体" w:cs="宋体"/>
                <w:color w:val="000000"/>
                <w:kern w:val="0"/>
                <w:sz w:val="22"/>
                <w:szCs w:val="22"/>
              </w:rPr>
              <w:t>销售</w:t>
            </w:r>
            <w:r>
              <w:rPr>
                <w:rFonts w:hint="eastAsia" w:ascii="宋体" w:hAnsi="宋体" w:cs="宋体"/>
                <w:color w:val="000000"/>
                <w:kern w:val="0"/>
                <w:sz w:val="22"/>
                <w:szCs w:val="22"/>
                <w:lang w:val="en-US" w:eastAsia="zh-CN"/>
              </w:rPr>
              <w:t>17</w:t>
            </w:r>
            <w:r>
              <w:rPr>
                <w:rFonts w:hint="eastAsia" w:ascii="宋体" w:hAnsi="宋体" w:cs="宋体"/>
                <w:color w:val="000000"/>
                <w:kern w:val="0"/>
                <w:sz w:val="22"/>
                <w:szCs w:val="22"/>
              </w:rPr>
              <w:t>盒</w:t>
            </w:r>
            <w:r>
              <w:rPr>
                <w:rFonts w:ascii="宋体" w:hAnsi="宋体" w:cs="宋体"/>
                <w:color w:val="000000"/>
                <w:kern w:val="0"/>
                <w:sz w:val="22"/>
                <w:szCs w:val="22"/>
              </w:rPr>
              <w:t>以上</w:t>
            </w:r>
            <w:r>
              <w:rPr>
                <w:rFonts w:hint="eastAsia" w:ascii="宋体" w:hAnsi="宋体" w:cs="宋体"/>
                <w:color w:val="000000"/>
                <w:kern w:val="0"/>
                <w:sz w:val="22"/>
                <w:szCs w:val="22"/>
                <w:lang w:eastAsia="zh-CN"/>
              </w:rPr>
              <w:t>（含</w:t>
            </w:r>
            <w:r>
              <w:rPr>
                <w:rFonts w:hint="eastAsia" w:ascii="宋体" w:hAnsi="宋体" w:cs="宋体"/>
                <w:color w:val="000000"/>
                <w:kern w:val="0"/>
                <w:sz w:val="22"/>
                <w:szCs w:val="22"/>
                <w:lang w:val="en-US" w:eastAsia="zh-CN"/>
              </w:rPr>
              <w:t>17盒</w:t>
            </w:r>
            <w:r>
              <w:rPr>
                <w:rFonts w:hint="eastAsia" w:ascii="宋体" w:hAnsi="宋体" w:cs="宋体"/>
                <w:color w:val="000000"/>
                <w:kern w:val="0"/>
                <w:sz w:val="22"/>
                <w:szCs w:val="22"/>
                <w:lang w:eastAsia="zh-CN"/>
              </w:rPr>
              <w:t>），</w:t>
            </w:r>
            <w:r>
              <w:rPr>
                <w:rFonts w:ascii="宋体" w:hAnsi="宋体" w:cs="宋体"/>
                <w:color w:val="000000"/>
                <w:kern w:val="0"/>
                <w:sz w:val="22"/>
                <w:szCs w:val="22"/>
              </w:rPr>
              <w:t>奖励</w:t>
            </w:r>
            <w:r>
              <w:rPr>
                <w:rFonts w:hint="eastAsia" w:ascii="宋体" w:hAnsi="宋体" w:cs="宋体"/>
                <w:color w:val="000000"/>
                <w:kern w:val="0"/>
                <w:sz w:val="22"/>
                <w:szCs w:val="22"/>
              </w:rPr>
              <w:t>3元</w:t>
            </w:r>
            <w:r>
              <w:rPr>
                <w:rFonts w:hint="eastAsia" w:ascii="宋体" w:hAnsi="宋体" w:cs="宋体"/>
                <w:color w:val="000000"/>
                <w:kern w:val="0"/>
                <w:sz w:val="22"/>
                <w:szCs w:val="22"/>
                <w:lang w:val="en-US" w:eastAsia="zh-CN"/>
              </w:rPr>
              <w:t>/盒</w:t>
            </w:r>
            <w:r>
              <w:rPr>
                <w:rFonts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695"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bCs/>
                <w:color w:val="000000"/>
                <w:kern w:val="0"/>
                <w:szCs w:val="21"/>
              </w:rPr>
            </w:pPr>
            <w:r>
              <w:rPr>
                <w:rFonts w:asciiTheme="majorEastAsia" w:hAnsiTheme="majorEastAsia" w:eastAsiaTheme="majorEastAsia"/>
                <w:szCs w:val="21"/>
              </w:rPr>
              <w:t>四川太极旗舰店</w:t>
            </w:r>
          </w:p>
        </w:tc>
        <w:tc>
          <w:tcPr>
            <w:tcW w:w="7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eastAsia="zh-CN"/>
              </w:rPr>
              <w:t>活动期间门店总</w:t>
            </w:r>
            <w:r>
              <w:rPr>
                <w:rFonts w:ascii="宋体" w:hAnsi="宋体" w:cs="宋体"/>
                <w:color w:val="000000"/>
                <w:kern w:val="0"/>
                <w:sz w:val="22"/>
                <w:szCs w:val="22"/>
              </w:rPr>
              <w:t>销售</w:t>
            </w:r>
            <w:r>
              <w:rPr>
                <w:rFonts w:hint="eastAsia" w:ascii="宋体" w:hAnsi="宋体" w:cs="宋体"/>
                <w:color w:val="000000"/>
                <w:kern w:val="0"/>
                <w:sz w:val="22"/>
                <w:szCs w:val="22"/>
                <w:lang w:val="en-US" w:eastAsia="zh-CN"/>
              </w:rPr>
              <w:t>18</w:t>
            </w:r>
            <w:r>
              <w:rPr>
                <w:rFonts w:hint="eastAsia" w:ascii="宋体" w:hAnsi="宋体" w:cs="宋体"/>
                <w:color w:val="000000"/>
                <w:kern w:val="0"/>
                <w:sz w:val="22"/>
                <w:szCs w:val="22"/>
              </w:rPr>
              <w:t>盒</w:t>
            </w:r>
            <w:r>
              <w:rPr>
                <w:rFonts w:ascii="宋体" w:hAnsi="宋体" w:cs="宋体"/>
                <w:color w:val="000000"/>
                <w:kern w:val="0"/>
                <w:sz w:val="22"/>
                <w:szCs w:val="22"/>
              </w:rPr>
              <w:t>以上</w:t>
            </w:r>
            <w:r>
              <w:rPr>
                <w:rFonts w:hint="eastAsia" w:ascii="宋体" w:hAnsi="宋体" w:cs="宋体"/>
                <w:color w:val="000000"/>
                <w:kern w:val="0"/>
                <w:sz w:val="22"/>
                <w:szCs w:val="22"/>
                <w:lang w:eastAsia="zh-CN"/>
              </w:rPr>
              <w:t>（含</w:t>
            </w:r>
            <w:r>
              <w:rPr>
                <w:rFonts w:hint="eastAsia" w:ascii="宋体" w:hAnsi="宋体" w:cs="宋体"/>
                <w:color w:val="000000"/>
                <w:kern w:val="0"/>
                <w:sz w:val="22"/>
                <w:szCs w:val="22"/>
                <w:lang w:val="en-US" w:eastAsia="zh-CN"/>
              </w:rPr>
              <w:t>17盒</w:t>
            </w:r>
            <w:r>
              <w:rPr>
                <w:rFonts w:hint="eastAsia" w:ascii="宋体" w:hAnsi="宋体" w:cs="宋体"/>
                <w:color w:val="000000"/>
                <w:kern w:val="0"/>
                <w:sz w:val="22"/>
                <w:szCs w:val="22"/>
                <w:lang w:eastAsia="zh-CN"/>
              </w:rPr>
              <w:t>），</w:t>
            </w:r>
            <w:r>
              <w:rPr>
                <w:rFonts w:ascii="宋体" w:hAnsi="宋体" w:cs="宋体"/>
                <w:color w:val="000000"/>
                <w:kern w:val="0"/>
                <w:sz w:val="22"/>
                <w:szCs w:val="22"/>
              </w:rPr>
              <w:t>奖励</w:t>
            </w:r>
            <w:r>
              <w:rPr>
                <w:rFonts w:hint="eastAsia" w:ascii="宋体" w:hAnsi="宋体" w:cs="宋体"/>
                <w:color w:val="000000"/>
                <w:kern w:val="0"/>
                <w:sz w:val="22"/>
                <w:szCs w:val="22"/>
              </w:rPr>
              <w:t>3元</w:t>
            </w:r>
            <w:r>
              <w:rPr>
                <w:rFonts w:hint="eastAsia" w:ascii="宋体" w:hAnsi="宋体" w:cs="宋体"/>
                <w:color w:val="000000"/>
                <w:kern w:val="0"/>
                <w:sz w:val="22"/>
                <w:szCs w:val="22"/>
                <w:lang w:val="en-US" w:eastAsia="zh-CN"/>
              </w:rPr>
              <w:t>/盒</w:t>
            </w:r>
            <w:r>
              <w:rPr>
                <w:rFonts w:ascii="宋体" w:hAnsi="宋体" w:cs="宋体"/>
                <w:color w:val="000000"/>
                <w:kern w:val="0"/>
                <w:sz w:val="22"/>
                <w:szCs w:val="22"/>
              </w:rPr>
              <w:t>。</w:t>
            </w:r>
          </w:p>
        </w:tc>
      </w:tr>
      <w:tr>
        <w:tblPrEx>
          <w:tblLayout w:type="fixed"/>
          <w:tblCellMar>
            <w:top w:w="0" w:type="dxa"/>
            <w:left w:w="108" w:type="dxa"/>
            <w:bottom w:w="0" w:type="dxa"/>
            <w:right w:w="108" w:type="dxa"/>
          </w:tblCellMar>
        </w:tblPrEx>
        <w:trPr>
          <w:trHeight w:val="704"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rPr>
                <w:rFonts w:hint="eastAsia" w:ascii="宋体" w:hAnsi="宋体" w:cs="宋体"/>
                <w:bCs/>
                <w:color w:val="000000"/>
                <w:kern w:val="0"/>
                <w:szCs w:val="21"/>
              </w:rPr>
            </w:pPr>
            <w:r>
              <w:rPr>
                <w:rFonts w:asciiTheme="majorEastAsia" w:hAnsiTheme="majorEastAsia" w:eastAsiaTheme="majorEastAsia"/>
                <w:szCs w:val="21"/>
              </w:rPr>
              <w:t>四川太极光华店</w:t>
            </w:r>
          </w:p>
        </w:tc>
        <w:tc>
          <w:tcPr>
            <w:tcW w:w="7840"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lang w:eastAsia="zh-CN"/>
              </w:rPr>
              <w:t>活动期间门店总</w:t>
            </w:r>
            <w:r>
              <w:rPr>
                <w:rFonts w:ascii="宋体" w:hAnsi="宋体" w:cs="宋体"/>
                <w:color w:val="000000"/>
                <w:kern w:val="0"/>
                <w:sz w:val="22"/>
                <w:szCs w:val="22"/>
              </w:rPr>
              <w:t>销售</w:t>
            </w:r>
            <w:r>
              <w:rPr>
                <w:rFonts w:hint="eastAsia" w:ascii="宋体" w:hAnsi="宋体" w:cs="宋体"/>
                <w:color w:val="000000"/>
                <w:kern w:val="0"/>
                <w:sz w:val="22"/>
                <w:szCs w:val="22"/>
                <w:lang w:val="en-US" w:eastAsia="zh-CN"/>
              </w:rPr>
              <w:t>16</w:t>
            </w:r>
            <w:bookmarkStart w:id="0" w:name="_GoBack"/>
            <w:bookmarkEnd w:id="0"/>
            <w:r>
              <w:rPr>
                <w:rFonts w:hint="eastAsia" w:ascii="宋体" w:hAnsi="宋体" w:cs="宋体"/>
                <w:color w:val="000000"/>
                <w:kern w:val="0"/>
                <w:sz w:val="22"/>
                <w:szCs w:val="22"/>
              </w:rPr>
              <w:t>盒</w:t>
            </w:r>
            <w:r>
              <w:rPr>
                <w:rFonts w:ascii="宋体" w:hAnsi="宋体" w:cs="宋体"/>
                <w:color w:val="000000"/>
                <w:kern w:val="0"/>
                <w:sz w:val="22"/>
                <w:szCs w:val="22"/>
              </w:rPr>
              <w:t>以上</w:t>
            </w:r>
            <w:r>
              <w:rPr>
                <w:rFonts w:hint="eastAsia" w:ascii="宋体" w:hAnsi="宋体" w:cs="宋体"/>
                <w:color w:val="000000"/>
                <w:kern w:val="0"/>
                <w:sz w:val="22"/>
                <w:szCs w:val="22"/>
                <w:lang w:eastAsia="zh-CN"/>
              </w:rPr>
              <w:t>（含</w:t>
            </w:r>
            <w:r>
              <w:rPr>
                <w:rFonts w:hint="eastAsia" w:ascii="宋体" w:hAnsi="宋体" w:cs="宋体"/>
                <w:color w:val="000000"/>
                <w:kern w:val="0"/>
                <w:sz w:val="22"/>
                <w:szCs w:val="22"/>
                <w:lang w:val="en-US" w:eastAsia="zh-CN"/>
              </w:rPr>
              <w:t>17盒</w:t>
            </w:r>
            <w:r>
              <w:rPr>
                <w:rFonts w:hint="eastAsia" w:ascii="宋体" w:hAnsi="宋体" w:cs="宋体"/>
                <w:color w:val="000000"/>
                <w:kern w:val="0"/>
                <w:sz w:val="22"/>
                <w:szCs w:val="22"/>
                <w:lang w:eastAsia="zh-CN"/>
              </w:rPr>
              <w:t>），</w:t>
            </w:r>
            <w:r>
              <w:rPr>
                <w:rFonts w:ascii="宋体" w:hAnsi="宋体" w:cs="宋体"/>
                <w:color w:val="000000"/>
                <w:kern w:val="0"/>
                <w:sz w:val="22"/>
                <w:szCs w:val="22"/>
              </w:rPr>
              <w:t>奖励</w:t>
            </w:r>
            <w:r>
              <w:rPr>
                <w:rFonts w:hint="eastAsia" w:ascii="宋体" w:hAnsi="宋体" w:cs="宋体"/>
                <w:color w:val="000000"/>
                <w:kern w:val="0"/>
                <w:sz w:val="22"/>
                <w:szCs w:val="22"/>
              </w:rPr>
              <w:t>3元</w:t>
            </w:r>
            <w:r>
              <w:rPr>
                <w:rFonts w:hint="eastAsia" w:ascii="宋体" w:hAnsi="宋体" w:cs="宋体"/>
                <w:color w:val="000000"/>
                <w:kern w:val="0"/>
                <w:sz w:val="22"/>
                <w:szCs w:val="22"/>
                <w:lang w:val="en-US" w:eastAsia="zh-CN"/>
              </w:rPr>
              <w:t>/盒</w:t>
            </w:r>
            <w:r>
              <w:rPr>
                <w:rFonts w:ascii="宋体" w:hAnsi="宋体" w:cs="宋体"/>
                <w:color w:val="000000"/>
                <w:kern w:val="0"/>
                <w:sz w:val="22"/>
                <w:szCs w:val="22"/>
              </w:rPr>
              <w:t>。</w:t>
            </w:r>
          </w:p>
        </w:tc>
      </w:tr>
    </w:tbl>
    <w:p>
      <w:pPr>
        <w:pStyle w:val="4"/>
        <w:numPr>
          <w:numId w:val="0"/>
        </w:numPr>
        <w:ind w:leftChars="0"/>
        <w:jc w:val="left"/>
        <w:rPr>
          <w:b/>
          <w:bCs/>
          <w:sz w:val="28"/>
          <w:szCs w:val="28"/>
        </w:rPr>
      </w:pPr>
      <w:r>
        <w:rPr>
          <w:rFonts w:hint="eastAsia"/>
          <w:b/>
          <w:bCs/>
          <w:sz w:val="28"/>
          <w:szCs w:val="28"/>
          <w:lang w:eastAsia="zh-CN"/>
        </w:rPr>
        <w:t>四、</w:t>
      </w:r>
      <w:r>
        <w:rPr>
          <w:rFonts w:hint="eastAsia"/>
          <w:b/>
          <w:bCs/>
          <w:sz w:val="28"/>
          <w:szCs w:val="28"/>
        </w:rPr>
        <w:t>考核任务及奖励政策</w:t>
      </w:r>
    </w:p>
    <w:p>
      <w:pPr>
        <w:pStyle w:val="4"/>
        <w:numPr>
          <w:ilvl w:val="0"/>
          <w:numId w:val="2"/>
        </w:numPr>
        <w:ind w:firstLine="560"/>
        <w:jc w:val="left"/>
        <w:rPr>
          <w:sz w:val="28"/>
          <w:szCs w:val="28"/>
        </w:rPr>
      </w:pPr>
      <w:r>
        <w:rPr>
          <w:rFonts w:hint="eastAsia"/>
          <w:sz w:val="28"/>
          <w:szCs w:val="28"/>
        </w:rPr>
        <w:t>根据门店历史销量制定任务量分配。</w:t>
      </w:r>
    </w:p>
    <w:p>
      <w:pPr>
        <w:pStyle w:val="4"/>
        <w:ind w:left="420" w:leftChars="200" w:firstLine="0" w:firstLineChars="0"/>
        <w:jc w:val="left"/>
        <w:rPr>
          <w:rFonts w:hint="eastAsia"/>
          <w:sz w:val="28"/>
          <w:szCs w:val="28"/>
        </w:rPr>
      </w:pPr>
      <w:r>
        <w:rPr>
          <w:rFonts w:hint="eastAsia"/>
          <w:sz w:val="28"/>
          <w:szCs w:val="28"/>
        </w:rPr>
        <w:t xml:space="preserve"> 2、奖励：任务考核奖励，以单月完成任务为标准，奖励如下：</w:t>
      </w:r>
    </w:p>
    <w:p>
      <w:pPr>
        <w:pStyle w:val="4"/>
        <w:ind w:left="420" w:leftChars="200" w:firstLine="0" w:firstLineChars="0"/>
        <w:jc w:val="left"/>
        <w:rPr>
          <w:rFonts w:hint="eastAsia" w:eastAsiaTheme="minorEastAsia"/>
          <w:sz w:val="28"/>
          <w:szCs w:val="28"/>
          <w:lang w:val="en-US" w:eastAsia="zh-CN"/>
        </w:rPr>
      </w:pPr>
      <w:r>
        <w:rPr>
          <w:rFonts w:hint="eastAsia"/>
          <w:sz w:val="28"/>
          <w:szCs w:val="28"/>
          <w:lang w:val="en-US" w:eastAsia="zh-CN"/>
        </w:rPr>
        <w:t xml:space="preserve"> 原销售奖励不变，达到活动指标追加奖励3元/盒。</w:t>
      </w:r>
    </w:p>
    <w:p>
      <w:pPr>
        <w:pStyle w:val="4"/>
        <w:ind w:firstLine="0" w:firstLineChars="0"/>
        <w:jc w:val="left"/>
        <w:rPr>
          <w:sz w:val="28"/>
          <w:szCs w:val="28"/>
        </w:rPr>
      </w:pPr>
      <w:r>
        <w:rPr>
          <w:rFonts w:hint="eastAsia"/>
          <w:b/>
          <w:bCs/>
          <w:sz w:val="28"/>
          <w:szCs w:val="28"/>
        </w:rPr>
        <w:t>注：</w:t>
      </w:r>
      <w:r>
        <w:rPr>
          <w:rFonts w:hint="eastAsia"/>
          <w:sz w:val="28"/>
          <w:szCs w:val="28"/>
        </w:rPr>
        <w:t>（1）任务考核奖励由营运部在活动结束后根据门店任务完成情况核定造发。</w:t>
      </w:r>
    </w:p>
    <w:p>
      <w:pPr>
        <w:pStyle w:val="4"/>
        <w:ind w:firstLine="0" w:firstLineChars="0"/>
        <w:jc w:val="left"/>
        <w:rPr>
          <w:sz w:val="28"/>
          <w:szCs w:val="28"/>
        </w:rPr>
      </w:pPr>
      <w:r>
        <w:rPr>
          <w:rFonts w:hint="eastAsia"/>
          <w:sz w:val="28"/>
          <w:szCs w:val="28"/>
        </w:rPr>
        <w:t xml:space="preserve">    （2）当月奖励将在次月TABC发放，并公示。</w:t>
      </w:r>
    </w:p>
    <w:p>
      <w:pPr>
        <w:pStyle w:val="4"/>
        <w:ind w:firstLine="560" w:firstLineChars="0"/>
        <w:jc w:val="left"/>
        <w:rPr>
          <w:sz w:val="28"/>
          <w:szCs w:val="28"/>
        </w:rPr>
      </w:pPr>
      <w:r>
        <w:rPr>
          <w:rFonts w:hint="eastAsia"/>
          <w:sz w:val="28"/>
          <w:szCs w:val="28"/>
        </w:rPr>
        <w:t>门店有任何疑问，请联系业务部-何玉英   电话：69515550</w:t>
      </w:r>
    </w:p>
    <w:p>
      <w:pPr>
        <w:rPr>
          <w:rFonts w:ascii="宋体" w:hAnsi="宋体" w:cs="宋体"/>
          <w:b/>
          <w:kern w:val="0"/>
          <w:sz w:val="28"/>
          <w:szCs w:val="28"/>
          <w:u w:val="single"/>
        </w:rPr>
      </w:pPr>
      <w:r>
        <w:rPr>
          <w:rFonts w:hint="eastAsia" w:ascii="宋体" w:hAnsi="宋体" w:cs="宋体"/>
          <w:b/>
          <w:kern w:val="0"/>
          <w:sz w:val="28"/>
          <w:szCs w:val="28"/>
          <w:u w:val="single"/>
        </w:rPr>
        <w:t xml:space="preserve">主题词：    </w:t>
      </w:r>
      <w:r>
        <w:rPr>
          <w:rFonts w:hint="eastAsia" w:ascii="宋体" w:hAnsi="宋体" w:cs="宋体"/>
          <w:b/>
          <w:kern w:val="0"/>
          <w:sz w:val="28"/>
          <w:szCs w:val="28"/>
          <w:u w:val="single"/>
          <w:lang w:eastAsia="zh-CN"/>
        </w:rPr>
        <w:t>金水宝</w:t>
      </w:r>
      <w:r>
        <w:rPr>
          <w:rFonts w:hint="eastAsia" w:ascii="宋体" w:hAnsi="宋体" w:cs="宋体"/>
          <w:b/>
          <w:kern w:val="0"/>
          <w:sz w:val="28"/>
          <w:szCs w:val="28"/>
          <w:u w:val="single"/>
        </w:rPr>
        <w:t xml:space="preserve">        销售奖励         方案    </w:t>
      </w:r>
      <w:r>
        <w:rPr>
          <w:rFonts w:hint="eastAsia" w:ascii="宋体" w:hAnsi="宋体" w:cs="宋体"/>
          <w:b/>
          <w:bCs/>
          <w:sz w:val="28"/>
          <w:szCs w:val="28"/>
          <w:u w:val="single"/>
        </w:rPr>
        <w:t xml:space="preserve">           </w:t>
      </w:r>
    </w:p>
    <w:p>
      <w:pPr>
        <w:spacing w:line="580" w:lineRule="exact"/>
        <w:rPr>
          <w:rFonts w:ascii="宋体" w:hAnsi="宋体" w:cs="宋体"/>
          <w:b/>
          <w:sz w:val="28"/>
          <w:szCs w:val="28"/>
          <w:u w:val="single"/>
        </w:rPr>
      </w:pPr>
      <w:r>
        <w:rPr>
          <w:rFonts w:hint="eastAsia" w:ascii="宋体" w:hAnsi="宋体" w:cs="宋体"/>
          <w:b/>
          <w:sz w:val="28"/>
          <w:szCs w:val="28"/>
          <w:u w:val="single"/>
        </w:rPr>
        <w:t xml:space="preserve">太极大药房业务部                2017年 </w:t>
      </w:r>
      <w:r>
        <w:rPr>
          <w:rFonts w:hint="eastAsia" w:ascii="宋体" w:hAnsi="宋体" w:cs="宋体"/>
          <w:b/>
          <w:sz w:val="28"/>
          <w:szCs w:val="28"/>
          <w:u w:val="single"/>
          <w:lang w:val="en-US" w:eastAsia="zh-CN"/>
        </w:rPr>
        <w:t>6</w:t>
      </w:r>
      <w:r>
        <w:rPr>
          <w:rFonts w:hint="eastAsia" w:ascii="宋体" w:hAnsi="宋体" w:cs="宋体"/>
          <w:b/>
          <w:sz w:val="28"/>
          <w:szCs w:val="28"/>
          <w:u w:val="single"/>
        </w:rPr>
        <w:t xml:space="preserve">月 </w:t>
      </w:r>
      <w:r>
        <w:rPr>
          <w:rFonts w:hint="eastAsia" w:ascii="宋体" w:hAnsi="宋体" w:cs="宋体"/>
          <w:b/>
          <w:sz w:val="28"/>
          <w:szCs w:val="28"/>
          <w:u w:val="single"/>
          <w:lang w:val="en-US" w:eastAsia="zh-CN"/>
        </w:rPr>
        <w:t>22</w:t>
      </w:r>
      <w:r>
        <w:rPr>
          <w:rFonts w:hint="eastAsia" w:ascii="宋体" w:hAnsi="宋体" w:cs="宋体"/>
          <w:b/>
          <w:sz w:val="28"/>
          <w:szCs w:val="28"/>
          <w:u w:val="single"/>
        </w:rPr>
        <w:t xml:space="preserve">日印发         </w:t>
      </w:r>
      <w:r>
        <w:rPr>
          <w:rFonts w:hint="eastAsia" w:ascii="宋体" w:hAnsi="宋体" w:cs="宋体"/>
          <w:b/>
          <w:sz w:val="28"/>
          <w:szCs w:val="28"/>
        </w:rPr>
        <w:t xml:space="preserve"> </w:t>
      </w:r>
    </w:p>
    <w:p>
      <w:pPr>
        <w:spacing w:line="580" w:lineRule="exact"/>
        <w:ind w:left="-617" w:leftChars="-294" w:firstLine="200" w:firstLineChars="71"/>
        <w:rPr>
          <w:rFonts w:ascii="宋体" w:hAnsi="宋体" w:cs="宋体"/>
          <w:sz w:val="28"/>
          <w:szCs w:val="28"/>
        </w:rPr>
      </w:pPr>
      <w:r>
        <w:rPr>
          <w:rFonts w:hint="eastAsia" w:ascii="宋体" w:hAnsi="宋体" w:cs="宋体"/>
          <w:b/>
          <w:sz w:val="28"/>
          <w:szCs w:val="28"/>
        </w:rPr>
        <w:t>打印：何玉英       核对： 赖习敏                     （共印2份）</w:t>
      </w:r>
    </w:p>
    <w:sectPr>
      <w:pgSz w:w="11906" w:h="16838"/>
      <w:pgMar w:top="600" w:right="646" w:bottom="898"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libri Light">
    <w:altName w:val="Calibri"/>
    <w:panose1 w:val="020F0302020204030204"/>
    <w:charset w:val="00"/>
    <w:family w:val="swiss"/>
    <w:pitch w:val="default"/>
    <w:sig w:usb0="00000000" w:usb1="00000000"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FE3"/>
    <w:multiLevelType w:val="multilevel"/>
    <w:tmpl w:val="02CF7F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8B901F4"/>
    <w:multiLevelType w:val="singleLevel"/>
    <w:tmpl w:val="58B901F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35B3"/>
    <w:rsid w:val="00103DFA"/>
    <w:rsid w:val="00141AE7"/>
    <w:rsid w:val="001D0495"/>
    <w:rsid w:val="00517F08"/>
    <w:rsid w:val="005968D0"/>
    <w:rsid w:val="005C4CDB"/>
    <w:rsid w:val="005D4A51"/>
    <w:rsid w:val="005E4E50"/>
    <w:rsid w:val="006861F8"/>
    <w:rsid w:val="00700064"/>
    <w:rsid w:val="007032B7"/>
    <w:rsid w:val="00812D47"/>
    <w:rsid w:val="00825949"/>
    <w:rsid w:val="008774C5"/>
    <w:rsid w:val="008E7D49"/>
    <w:rsid w:val="00940856"/>
    <w:rsid w:val="00A578E7"/>
    <w:rsid w:val="00A8304F"/>
    <w:rsid w:val="00B83DB5"/>
    <w:rsid w:val="00BC53E8"/>
    <w:rsid w:val="00C04D41"/>
    <w:rsid w:val="00C35CF5"/>
    <w:rsid w:val="00C8034E"/>
    <w:rsid w:val="00C814AA"/>
    <w:rsid w:val="00CC5418"/>
    <w:rsid w:val="00D12865"/>
    <w:rsid w:val="00D135B3"/>
    <w:rsid w:val="00D17A17"/>
    <w:rsid w:val="00D44C58"/>
    <w:rsid w:val="00D63AAB"/>
    <w:rsid w:val="00D95F7C"/>
    <w:rsid w:val="00E0651B"/>
    <w:rsid w:val="00E234C1"/>
    <w:rsid w:val="00F551B8"/>
    <w:rsid w:val="00F60EA3"/>
    <w:rsid w:val="00FD3FD5"/>
    <w:rsid w:val="07A50A2F"/>
    <w:rsid w:val="0FA944F9"/>
    <w:rsid w:val="11547640"/>
    <w:rsid w:val="15FB0E12"/>
    <w:rsid w:val="199E064E"/>
    <w:rsid w:val="1F4161DA"/>
    <w:rsid w:val="1F77599A"/>
    <w:rsid w:val="24885696"/>
    <w:rsid w:val="288B440D"/>
    <w:rsid w:val="2BD53FCE"/>
    <w:rsid w:val="376A53ED"/>
    <w:rsid w:val="3CAB210F"/>
    <w:rsid w:val="3D0416F4"/>
    <w:rsid w:val="3D8850F1"/>
    <w:rsid w:val="3DB24536"/>
    <w:rsid w:val="3DB87ACB"/>
    <w:rsid w:val="40682189"/>
    <w:rsid w:val="40F979A3"/>
    <w:rsid w:val="45007642"/>
    <w:rsid w:val="45A579D8"/>
    <w:rsid w:val="47C629BF"/>
    <w:rsid w:val="4C7A3A82"/>
    <w:rsid w:val="4F3F2D56"/>
    <w:rsid w:val="50392AE8"/>
    <w:rsid w:val="514219DC"/>
    <w:rsid w:val="53CC7BEA"/>
    <w:rsid w:val="54E1514B"/>
    <w:rsid w:val="56D208EE"/>
    <w:rsid w:val="5887476E"/>
    <w:rsid w:val="5C3032F2"/>
    <w:rsid w:val="5DC85BE2"/>
    <w:rsid w:val="5F35779F"/>
    <w:rsid w:val="5F557F37"/>
    <w:rsid w:val="62DF46BE"/>
    <w:rsid w:val="69F67CC3"/>
    <w:rsid w:val="6BE44DE1"/>
    <w:rsid w:val="702402EE"/>
    <w:rsid w:val="779D0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3">
    <w:name w:val="Normal Table"/>
    <w:unhideWhenUsed/>
    <w:qFormat/>
    <w:uiPriority w:val="99"/>
    <w:tblPr>
      <w:tblLayout w:type="fixed"/>
      <w:tblCellMar>
        <w:top w:w="0" w:type="dxa"/>
        <w:left w:w="108" w:type="dxa"/>
        <w:bottom w:w="0" w:type="dxa"/>
        <w:right w:w="108" w:type="dxa"/>
      </w:tblCellMar>
    </w:tblPr>
  </w:style>
  <w:style w:type="paragraph" w:customStyle="1" w:styleId="4">
    <w:name w:val="列出段落1"/>
    <w:basedOn w:val="1"/>
    <w:qFormat/>
    <w:uiPriority w:val="34"/>
    <w:pPr>
      <w:ind w:firstLine="420" w:firstLineChars="200"/>
    </w:pPr>
  </w:style>
  <w:style w:type="character" w:customStyle="1" w:styleId="5">
    <w:name w:val="font01"/>
    <w:basedOn w:val="2"/>
    <w:qFormat/>
    <w:uiPriority w:val="0"/>
    <w:rPr>
      <w:rFonts w:hint="eastAsia" w:ascii="宋体" w:hAnsi="宋体" w:eastAsia="宋体" w:cs="宋体"/>
      <w:color w:val="000000"/>
      <w:sz w:val="20"/>
      <w:szCs w:val="20"/>
      <w:u w:val="none"/>
    </w:rPr>
  </w:style>
  <w:style w:type="character" w:customStyle="1" w:styleId="6">
    <w:name w:val="font31"/>
    <w:basedOn w:val="2"/>
    <w:qFormat/>
    <w:uiPriority w:val="0"/>
    <w:rPr>
      <w:rFonts w:hint="default" w:ascii="Arial" w:hAnsi="Arial" w:cs="Arial"/>
      <w:color w:val="000000"/>
      <w:sz w:val="20"/>
      <w:szCs w:val="20"/>
      <w:u w:val="none"/>
    </w:rPr>
  </w:style>
  <w:style w:type="character" w:customStyle="1" w:styleId="7">
    <w:name w:val="font21"/>
    <w:basedOn w:val="2"/>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101</Words>
  <Characters>577</Characters>
  <Lines>4</Lines>
  <Paragraphs>1</Paragraphs>
  <ScaleCrop>false</ScaleCrop>
  <LinksUpToDate>false</LinksUpToDate>
  <CharactersWithSpaces>677</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2016-08-27T06:49:00Z</dcterms:created>
  <dc:creator>Administrator</dc:creator>
  <cp:lastModifiedBy>Administrator</cp:lastModifiedBy>
  <cp:lastPrinted>2017-06-22T06:33:46Z</cp:lastPrinted>
  <dcterms:modified xsi:type="dcterms:W3CDTF">2017-06-22T06:38:58Z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