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0"/>
        </w:tabs>
        <w:jc w:val="center"/>
        <w:rPr>
          <w:rFonts w:hint="eastAsia" w:ascii="宋体" w:hAnsi="宋体" w:eastAsia="宋体" w:cs="宋体"/>
          <w:b/>
          <w:sz w:val="28"/>
          <w:szCs w:val="28"/>
          <w:lang w:eastAsia="zh-CN"/>
        </w:rPr>
      </w:pPr>
      <w:r>
        <w:rPr>
          <w:rFonts w:hint="eastAsia" w:ascii="宋体" w:hAnsi="宋体" w:eastAsia="宋体" w:cs="宋体"/>
          <w:b/>
          <w:sz w:val="28"/>
          <w:szCs w:val="28"/>
          <w:lang w:eastAsia="zh-CN"/>
        </w:rPr>
        <w:t>四川太极大药房连锁有限公司</w:t>
      </w:r>
    </w:p>
    <w:p>
      <w:pPr>
        <w:jc w:val="center"/>
        <w:rPr>
          <w:rFonts w:hint="eastAsia" w:ascii="宋体" w:hAnsi="宋体" w:eastAsia="宋体" w:cs="宋体"/>
          <w:b/>
          <w:sz w:val="28"/>
          <w:szCs w:val="28"/>
          <w:lang w:val="en-US" w:eastAsia="zh-CN"/>
        </w:rPr>
      </w:pPr>
      <w:r>
        <w:rPr>
          <w:rFonts w:hint="eastAsia" w:ascii="宋体" w:hAnsi="宋体" w:eastAsia="宋体" w:cs="宋体"/>
          <w:b/>
          <w:sz w:val="28"/>
          <w:szCs w:val="28"/>
          <w:lang w:eastAsia="zh-CN"/>
        </w:rPr>
        <w:t>执业药师门店</w:t>
      </w:r>
      <w:r>
        <w:rPr>
          <w:rFonts w:hint="eastAsia" w:ascii="宋体" w:hAnsi="宋体" w:eastAsia="宋体" w:cs="宋体"/>
          <w:b/>
          <w:sz w:val="28"/>
          <w:szCs w:val="28"/>
        </w:rPr>
        <w:t>质量督查和巡查制度</w:t>
      </w:r>
    </w:p>
    <w:p>
      <w:pPr>
        <w:ind w:firstLine="48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为了进一步规范执业药师进行门店质量督查和巡查的行为，强化流程管理，做好质量管理工作，特制定巡检制度。</w:t>
      </w:r>
    </w:p>
    <w:p>
      <w:pPr>
        <w:ind w:firstLine="48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1、采取大假前检查、日常检查和不定时检查相结合的方法。</w:t>
      </w:r>
    </w:p>
    <w:p>
      <w:pPr>
        <w:ind w:firstLine="48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2、按照督导为主，处罚为辅的原则进行工作。</w:t>
      </w:r>
    </w:p>
    <w:p>
      <w:pPr>
        <w:ind w:firstLine="48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3、每人每月至少巡查2家门店，各药师检查门店原则上不重复。</w:t>
      </w:r>
    </w:p>
    <w:p>
      <w:pPr>
        <w:ind w:firstLine="48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4、公司各门店在岗人员必须配合检查。</w:t>
      </w:r>
    </w:p>
    <w:p>
      <w:pPr>
        <w:ind w:firstLine="48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5、次月要对被巡查门店进行电话联系或者现场复查确认门店整改结果。未规范整改的门店视其情况给予处罚。</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6、</w:t>
      </w:r>
      <w:r>
        <w:rPr>
          <w:rFonts w:hint="eastAsia" w:ascii="宋体" w:hAnsi="宋体" w:eastAsia="宋体" w:cs="宋体"/>
          <w:sz w:val="28"/>
          <w:szCs w:val="28"/>
        </w:rPr>
        <w:t>每月对各自负责门店就质量执行情况进行巡查。巡查内容如下：</w:t>
      </w:r>
    </w:p>
    <w:p>
      <w:pP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6</w:t>
      </w:r>
      <w:r>
        <w:rPr>
          <w:rFonts w:hint="eastAsia" w:ascii="宋体" w:hAnsi="宋体" w:eastAsia="宋体" w:cs="宋体"/>
          <w:sz w:val="28"/>
          <w:szCs w:val="28"/>
        </w:rPr>
        <w:t>.1、门店是否存在超经营方式、经营范围经营的行为：</w:t>
      </w:r>
    </w:p>
    <w:p>
      <w:pP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6</w:t>
      </w:r>
      <w:r>
        <w:rPr>
          <w:rFonts w:hint="eastAsia" w:ascii="宋体" w:hAnsi="宋体" w:eastAsia="宋体" w:cs="宋体"/>
          <w:sz w:val="28"/>
          <w:szCs w:val="28"/>
        </w:rPr>
        <w:t>.1、门店管理制度、服务公约、告示牌、人员资质等是否上墙，是否完整，是否及时更新；</w:t>
      </w:r>
      <w:bookmarkStart w:id="0" w:name="_GoBack"/>
      <w:bookmarkEnd w:id="0"/>
    </w:p>
    <w:p>
      <w:pP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6</w:t>
      </w:r>
      <w:r>
        <w:rPr>
          <w:rFonts w:hint="eastAsia" w:ascii="宋体" w:hAnsi="宋体" w:eastAsia="宋体" w:cs="宋体"/>
          <w:sz w:val="28"/>
          <w:szCs w:val="28"/>
        </w:rPr>
        <w:t>.3、人员健康档案、培训档案是否完整；</w:t>
      </w:r>
    </w:p>
    <w:p>
      <w:pP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6</w:t>
      </w:r>
      <w:r>
        <w:rPr>
          <w:rFonts w:hint="eastAsia" w:ascii="宋体" w:hAnsi="宋体" w:eastAsia="宋体" w:cs="宋体"/>
          <w:sz w:val="28"/>
          <w:szCs w:val="28"/>
        </w:rPr>
        <w:t>.4、仪器设备运行是否正常、档案是否完整；</w:t>
      </w:r>
    </w:p>
    <w:p>
      <w:pP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6</w:t>
      </w:r>
      <w:r>
        <w:rPr>
          <w:rFonts w:hint="eastAsia" w:ascii="宋体" w:hAnsi="宋体" w:eastAsia="宋体" w:cs="宋体"/>
          <w:sz w:val="28"/>
          <w:szCs w:val="28"/>
        </w:rPr>
        <w:t>.5、验收是否按药品验收管理</w:t>
      </w:r>
      <w:r>
        <w:rPr>
          <w:rFonts w:hint="eastAsia" w:ascii="宋体" w:hAnsi="宋体" w:eastAsia="宋体" w:cs="宋体"/>
          <w:sz w:val="28"/>
          <w:szCs w:val="28"/>
          <w:lang w:eastAsia="zh-CN"/>
        </w:rPr>
        <w:t>制度</w:t>
      </w:r>
      <w:r>
        <w:rPr>
          <w:rFonts w:hint="eastAsia" w:ascii="宋体" w:hAnsi="宋体" w:eastAsia="宋体" w:cs="宋体"/>
          <w:sz w:val="28"/>
          <w:szCs w:val="28"/>
        </w:rPr>
        <w:t>执行；</w:t>
      </w:r>
    </w:p>
    <w:p>
      <w:pP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6</w:t>
      </w:r>
      <w:r>
        <w:rPr>
          <w:rFonts w:hint="eastAsia" w:ascii="宋体" w:hAnsi="宋体" w:eastAsia="宋体" w:cs="宋体"/>
          <w:sz w:val="28"/>
          <w:szCs w:val="28"/>
        </w:rPr>
        <w:t>.6、药品是否按药品养护管理</w:t>
      </w:r>
      <w:r>
        <w:rPr>
          <w:rFonts w:hint="eastAsia" w:ascii="宋体" w:hAnsi="宋体" w:eastAsia="宋体" w:cs="宋体"/>
          <w:sz w:val="28"/>
          <w:szCs w:val="28"/>
          <w:lang w:eastAsia="zh-CN"/>
        </w:rPr>
        <w:t>制度</w:t>
      </w:r>
      <w:r>
        <w:rPr>
          <w:rFonts w:hint="eastAsia" w:ascii="宋体" w:hAnsi="宋体" w:eastAsia="宋体" w:cs="宋体"/>
          <w:sz w:val="28"/>
          <w:szCs w:val="28"/>
        </w:rPr>
        <w:t>执行；</w:t>
      </w:r>
    </w:p>
    <w:p>
      <w:pP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6</w:t>
      </w:r>
      <w:r>
        <w:rPr>
          <w:rFonts w:hint="eastAsia" w:ascii="宋体" w:hAnsi="宋体" w:eastAsia="宋体" w:cs="宋体"/>
          <w:sz w:val="28"/>
          <w:szCs w:val="28"/>
        </w:rPr>
        <w:t>.7、药品分类是否按药品分类</w:t>
      </w:r>
      <w:r>
        <w:rPr>
          <w:rFonts w:hint="eastAsia" w:ascii="宋体" w:hAnsi="宋体" w:eastAsia="宋体" w:cs="宋体"/>
          <w:sz w:val="28"/>
          <w:szCs w:val="28"/>
          <w:lang w:eastAsia="zh-CN"/>
        </w:rPr>
        <w:t>陈列</w:t>
      </w:r>
      <w:r>
        <w:rPr>
          <w:rFonts w:hint="eastAsia" w:ascii="宋体" w:hAnsi="宋体" w:eastAsia="宋体" w:cs="宋体"/>
          <w:sz w:val="28"/>
          <w:szCs w:val="28"/>
        </w:rPr>
        <w:t>管理</w:t>
      </w:r>
      <w:r>
        <w:rPr>
          <w:rFonts w:hint="eastAsia" w:ascii="宋体" w:hAnsi="宋体" w:eastAsia="宋体" w:cs="宋体"/>
          <w:sz w:val="28"/>
          <w:szCs w:val="28"/>
          <w:lang w:eastAsia="zh-CN"/>
        </w:rPr>
        <w:t>要求</w:t>
      </w:r>
      <w:r>
        <w:rPr>
          <w:rFonts w:hint="eastAsia" w:ascii="宋体" w:hAnsi="宋体" w:eastAsia="宋体" w:cs="宋体"/>
          <w:sz w:val="28"/>
          <w:szCs w:val="28"/>
        </w:rPr>
        <w:t>执行；</w:t>
      </w:r>
    </w:p>
    <w:p>
      <w:pP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6</w:t>
      </w:r>
      <w:r>
        <w:rPr>
          <w:rFonts w:hint="eastAsia" w:ascii="宋体" w:hAnsi="宋体" w:eastAsia="宋体" w:cs="宋体"/>
          <w:sz w:val="28"/>
          <w:szCs w:val="28"/>
        </w:rPr>
        <w:t>.8、拆零药品的管理是否执行《拆零药品管理制度》；</w:t>
      </w:r>
    </w:p>
    <w:p>
      <w:pP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6</w:t>
      </w:r>
      <w:r>
        <w:rPr>
          <w:rFonts w:hint="eastAsia" w:ascii="宋体" w:hAnsi="宋体" w:eastAsia="宋体" w:cs="宋体"/>
          <w:sz w:val="28"/>
          <w:szCs w:val="28"/>
        </w:rPr>
        <w:t>.9、药品销售是否执行《药品销售及处方药销售管理制度》；</w:t>
      </w:r>
    </w:p>
    <w:p>
      <w:pPr>
        <w:ind w:firstLine="480"/>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认真做好现场督查巡查记录</w:t>
      </w:r>
      <w:r>
        <w:rPr>
          <w:rFonts w:hint="eastAsia" w:ascii="宋体" w:hAnsi="宋体" w:eastAsia="宋体" w:cs="宋体"/>
          <w:sz w:val="28"/>
          <w:szCs w:val="28"/>
          <w:lang w:eastAsia="zh-CN"/>
        </w:rPr>
        <w:t>，一式两份（检查人员一份、门店留存一份）</w:t>
      </w:r>
      <w:r>
        <w:rPr>
          <w:rFonts w:hint="eastAsia" w:ascii="宋体" w:hAnsi="宋体" w:eastAsia="宋体" w:cs="宋体"/>
          <w:sz w:val="28"/>
          <w:szCs w:val="28"/>
        </w:rPr>
        <w:t>。提出的整改建议及时告知门店负责人，以便跟踪落实情况。</w:t>
      </w:r>
    </w:p>
    <w:p>
      <w:pPr>
        <w:ind w:firstLine="48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8、检查人员及时在营运部微信群或者质量管理群上传传检查照片和检查表图片。未上传检查图片视作未检查。</w:t>
      </w:r>
    </w:p>
    <w:p>
      <w:pPr>
        <w:ind w:firstLine="48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9、门店检查后，当月25日前将工作表交</w:t>
      </w:r>
      <w:r>
        <w:rPr>
          <w:rFonts w:hint="eastAsia" w:ascii="宋体" w:hAnsi="宋体" w:eastAsia="宋体" w:cs="宋体"/>
          <w:color w:val="0000FF"/>
          <w:sz w:val="28"/>
          <w:szCs w:val="28"/>
          <w:lang w:val="en-US" w:eastAsia="zh-CN"/>
        </w:rPr>
        <w:t>鲁利群</w:t>
      </w:r>
      <w:r>
        <w:rPr>
          <w:rFonts w:hint="eastAsia" w:ascii="宋体" w:hAnsi="宋体" w:eastAsia="宋体" w:cs="宋体"/>
          <w:sz w:val="28"/>
          <w:szCs w:val="28"/>
          <w:lang w:val="en-US" w:eastAsia="zh-CN"/>
        </w:rPr>
        <w:t>处归纳整理，质管部每月出一次质量巡报。</w:t>
      </w:r>
    </w:p>
    <w:p>
      <w:pPr>
        <w:ind w:firstLine="48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10、执业药师巡查未检查，按50.00元/店进行处罚。</w:t>
      </w:r>
    </w:p>
    <w:p>
      <w:pPr>
        <w:ind w:firstLine="480"/>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质 管 部</w:t>
      </w:r>
    </w:p>
    <w:p>
      <w:pPr>
        <w:ind w:firstLine="480"/>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2017年5月9日</w:t>
      </w:r>
    </w:p>
    <w:sectPr>
      <w:pgSz w:w="11906" w:h="16838"/>
      <w:pgMar w:top="1440" w:right="1466" w:bottom="1318" w:left="12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C11953"/>
    <w:rsid w:val="01C33DD2"/>
    <w:rsid w:val="036E0CEC"/>
    <w:rsid w:val="043D2B2E"/>
    <w:rsid w:val="05C31175"/>
    <w:rsid w:val="06C86483"/>
    <w:rsid w:val="07487B48"/>
    <w:rsid w:val="07BE4188"/>
    <w:rsid w:val="0A4E3697"/>
    <w:rsid w:val="0B146DCD"/>
    <w:rsid w:val="0DF45742"/>
    <w:rsid w:val="11350FCF"/>
    <w:rsid w:val="16975DA0"/>
    <w:rsid w:val="17293E10"/>
    <w:rsid w:val="192966C9"/>
    <w:rsid w:val="1A222E4C"/>
    <w:rsid w:val="1BBA5668"/>
    <w:rsid w:val="1F2527C4"/>
    <w:rsid w:val="1F7A1434"/>
    <w:rsid w:val="200C2EC3"/>
    <w:rsid w:val="25142C4D"/>
    <w:rsid w:val="25C1586E"/>
    <w:rsid w:val="25F06A1C"/>
    <w:rsid w:val="28376BF9"/>
    <w:rsid w:val="35D47247"/>
    <w:rsid w:val="365070CF"/>
    <w:rsid w:val="36950E8F"/>
    <w:rsid w:val="38F51BBC"/>
    <w:rsid w:val="394E217B"/>
    <w:rsid w:val="3AEA0204"/>
    <w:rsid w:val="3BBD718C"/>
    <w:rsid w:val="3BDF57AC"/>
    <w:rsid w:val="436A391F"/>
    <w:rsid w:val="43E32641"/>
    <w:rsid w:val="444A32EA"/>
    <w:rsid w:val="46B249DE"/>
    <w:rsid w:val="4C5E284C"/>
    <w:rsid w:val="4ED550B6"/>
    <w:rsid w:val="4FD61CDD"/>
    <w:rsid w:val="56292471"/>
    <w:rsid w:val="56C360B8"/>
    <w:rsid w:val="57D928F4"/>
    <w:rsid w:val="5E2C54F8"/>
    <w:rsid w:val="5FA21338"/>
    <w:rsid w:val="5FE65935"/>
    <w:rsid w:val="601E4BD6"/>
    <w:rsid w:val="618E71FC"/>
    <w:rsid w:val="621E4F3A"/>
    <w:rsid w:val="63082B1C"/>
    <w:rsid w:val="69F64A46"/>
    <w:rsid w:val="6A7602C7"/>
    <w:rsid w:val="6AD073AC"/>
    <w:rsid w:val="6C1218C4"/>
    <w:rsid w:val="6CBA20C1"/>
    <w:rsid w:val="6D08767B"/>
    <w:rsid w:val="6FC15DC1"/>
    <w:rsid w:val="705875E4"/>
    <w:rsid w:val="736C0465"/>
    <w:rsid w:val="74A25FF8"/>
    <w:rsid w:val="75B90485"/>
    <w:rsid w:val="7C06042B"/>
    <w:rsid w:val="7CC46A7C"/>
    <w:rsid w:val="7DCE71AD"/>
    <w:rsid w:val="7FC119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2016-04-20T06:21:00Z</dcterms:created>
  <dc:creator>Administrator</dc:creator>
  <cp:lastModifiedBy>Administrator</cp:lastModifiedBy>
  <cp:lastPrinted>2016-04-21T06:40:00Z</cp:lastPrinted>
  <dcterms:modified xsi:type="dcterms:W3CDTF">2017-05-09T06:15:45Z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