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姓名：夏彩虹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日期:2017-05-04 时间：早班8：00-15:30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日期:2017-05-15时间：早班8：00-15:30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日期:2017-05-23时间：早班8：00-15:30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日期:2017-05-25时间：早班8：00-15:30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补录原因:未签</w:t>
      </w:r>
      <w:r>
        <w:rPr>
          <w:lang w:val="en-US" w:eastAsia="zh-CN"/>
        </w:rPr>
        <w:t>到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:2017-04-28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:2017-05-04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:2017-05-13 时间：晚班14:30-21:30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  <w:bookmarkStart w:id="0" w:name="_GoBack"/>
      <w:bookmarkEnd w:id="0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补录原因:</w:t>
      </w:r>
      <w:r>
        <w:rPr>
          <w:lang w:val="en-US" w:eastAsia="zh-CN"/>
        </w:rPr>
        <w:t>未签下班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姓名：王馨ID：10927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:2017-05-15时间：晚班14:30-21:30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</w:t>
      </w:r>
      <w:r>
        <w:rPr>
          <w:lang w:val="en-US" w:eastAsia="zh-CN"/>
        </w:rPr>
        <w:t>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姓名：王馨 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日期:2017-05-04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日期:2017-04-28时间：晚班14:30-21:30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日期:2017-05-04 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日期:2017-05-07时间：早班08:00-15:00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日期:2017-05-13 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日期:2017-05-17 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日期:2017-05-25时间：早班08:00-15:00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72E2052"/>
    <w:rsid w:val="4E343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2017-05-26T09:04:13Z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