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大邑东街药店安全自查表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贵细</w:t>
      </w:r>
      <w:r>
        <w:rPr>
          <w:rFonts w:hint="eastAsia" w:ascii="仿宋_GB2312" w:eastAsia="仿宋_GB2312"/>
          <w:sz w:val="28"/>
          <w:szCs w:val="28"/>
          <w:lang w:eastAsia="zh-CN"/>
        </w:rPr>
        <w:t>药材是按“五双”管理、营业款</w:t>
      </w:r>
      <w:r>
        <w:rPr>
          <w:rFonts w:hint="eastAsia" w:ascii="仿宋_GB2312" w:eastAsia="仿宋_GB2312"/>
          <w:sz w:val="28"/>
          <w:szCs w:val="28"/>
        </w:rPr>
        <w:t>现金</w:t>
      </w:r>
      <w:r>
        <w:rPr>
          <w:rFonts w:hint="eastAsia" w:ascii="仿宋_GB2312" w:eastAsia="仿宋_GB2312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保险柜</w:t>
      </w:r>
      <w:r>
        <w:rPr>
          <w:rFonts w:hint="eastAsia" w:ascii="仿宋_GB2312" w:eastAsia="仿宋_GB2312"/>
          <w:sz w:val="28"/>
          <w:szCs w:val="28"/>
          <w:lang w:eastAsia="zh-CN"/>
        </w:rPr>
        <w:t>管理。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视频</w:t>
      </w:r>
      <w:r>
        <w:rPr>
          <w:rFonts w:hint="eastAsia" w:ascii="仿宋_GB2312" w:eastAsia="仿宋_GB2312"/>
          <w:sz w:val="28"/>
          <w:szCs w:val="28"/>
        </w:rPr>
        <w:t>监控、联网</w:t>
      </w:r>
      <w:r>
        <w:rPr>
          <w:rFonts w:hint="eastAsia" w:ascii="仿宋_GB2312" w:eastAsia="仿宋_GB2312"/>
          <w:sz w:val="28"/>
          <w:szCs w:val="28"/>
          <w:lang w:eastAsia="zh-CN"/>
        </w:rPr>
        <w:t>设备是正常</w:t>
      </w:r>
      <w:r>
        <w:rPr>
          <w:rFonts w:hint="eastAsia" w:ascii="仿宋_GB2312" w:eastAsia="仿宋_GB2312"/>
          <w:sz w:val="28"/>
          <w:szCs w:val="28"/>
        </w:rPr>
        <w:t>运转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门、窗、锁</w:t>
      </w:r>
      <w:r>
        <w:rPr>
          <w:rFonts w:hint="eastAsia" w:ascii="仿宋_GB2312" w:eastAsia="仿宋_GB2312"/>
          <w:sz w:val="28"/>
          <w:szCs w:val="28"/>
          <w:lang w:eastAsia="zh-CN"/>
        </w:rPr>
        <w:t>完好。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办公</w:t>
      </w:r>
      <w:r>
        <w:rPr>
          <w:rFonts w:hint="eastAsia" w:ascii="仿宋_GB2312" w:eastAsia="仿宋_GB2312"/>
          <w:sz w:val="28"/>
          <w:szCs w:val="28"/>
          <w:lang w:eastAsia="zh-CN"/>
        </w:rPr>
        <w:t>、经营电器是做到人走断电，电源线无乱拉乱接现象。</w:t>
      </w:r>
    </w:p>
    <w:p>
      <w:pPr>
        <w:numPr>
          <w:numId w:val="0"/>
        </w:numPr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5.</w:t>
      </w:r>
      <w:r>
        <w:rPr>
          <w:rFonts w:hint="eastAsia" w:ascii="仿宋_GB2312" w:eastAsia="仿宋_GB2312"/>
          <w:sz w:val="28"/>
          <w:szCs w:val="28"/>
        </w:rPr>
        <w:t>安全出口标识、应急</w:t>
      </w:r>
      <w:r>
        <w:rPr>
          <w:rFonts w:hint="eastAsia" w:ascii="仿宋_GB2312" w:eastAsia="仿宋_GB2312"/>
          <w:sz w:val="28"/>
          <w:szCs w:val="28"/>
          <w:lang w:eastAsia="zh-CN"/>
        </w:rPr>
        <w:t>照明</w:t>
      </w:r>
      <w:r>
        <w:rPr>
          <w:rFonts w:hint="eastAsia" w:ascii="仿宋_GB2312" w:eastAsia="仿宋_GB2312"/>
          <w:sz w:val="28"/>
          <w:szCs w:val="28"/>
        </w:rPr>
        <w:t>、灭火器</w:t>
      </w:r>
      <w:r>
        <w:rPr>
          <w:rFonts w:hint="eastAsia" w:ascii="仿宋_GB2312" w:eastAsia="仿宋_GB2312"/>
          <w:sz w:val="28"/>
          <w:szCs w:val="28"/>
          <w:lang w:eastAsia="zh-CN"/>
        </w:rPr>
        <w:t>是</w:t>
      </w:r>
      <w:r>
        <w:rPr>
          <w:rFonts w:hint="eastAsia" w:ascii="仿宋_GB2312" w:eastAsia="仿宋_GB2312"/>
          <w:sz w:val="28"/>
          <w:szCs w:val="28"/>
        </w:rPr>
        <w:t>完好</w:t>
      </w:r>
      <w:r>
        <w:rPr>
          <w:rFonts w:hint="eastAsia" w:ascii="仿宋_GB2312" w:eastAsia="仿宋_GB2312"/>
          <w:sz w:val="28"/>
          <w:szCs w:val="28"/>
          <w:lang w:eastAsia="zh-CN"/>
        </w:rPr>
        <w:t>可用；</w:t>
      </w:r>
      <w:r>
        <w:rPr>
          <w:rFonts w:hint="eastAsia" w:ascii="仿宋_GB2312" w:eastAsia="仿宋_GB2312"/>
          <w:sz w:val="28"/>
          <w:szCs w:val="28"/>
        </w:rPr>
        <w:t>疏散通道、</w:t>
      </w:r>
      <w:r>
        <w:rPr>
          <w:rFonts w:hint="eastAsia" w:ascii="仿宋_GB2312" w:eastAsia="仿宋_GB2312"/>
          <w:sz w:val="28"/>
          <w:szCs w:val="28"/>
          <w:lang w:eastAsia="zh-CN"/>
        </w:rPr>
        <w:t>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火器无</w:t>
      </w:r>
      <w:r>
        <w:rPr>
          <w:rFonts w:hint="eastAsia" w:ascii="仿宋_GB2312" w:eastAsia="仿宋_GB2312"/>
          <w:sz w:val="28"/>
          <w:szCs w:val="28"/>
        </w:rPr>
        <w:t>遮挡</w:t>
      </w:r>
      <w:r>
        <w:rPr>
          <w:rFonts w:hint="eastAsia" w:ascii="仿宋_GB2312" w:eastAsia="仿宋_GB2312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堵塞</w:t>
      </w:r>
      <w:r>
        <w:rPr>
          <w:rFonts w:hint="eastAsia" w:ascii="仿宋_GB2312" w:eastAsia="仿宋_GB2312"/>
          <w:sz w:val="28"/>
          <w:szCs w:val="28"/>
          <w:lang w:eastAsia="zh-CN"/>
        </w:rPr>
        <w:t>情况。</w:t>
      </w:r>
    </w:p>
    <w:p>
      <w:pPr>
        <w:numPr>
          <w:numId w:val="0"/>
        </w:numPr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6.</w:t>
      </w:r>
      <w:r>
        <w:rPr>
          <w:rFonts w:hint="eastAsia" w:ascii="仿宋_GB2312" w:eastAsia="仿宋_GB2312"/>
          <w:sz w:val="28"/>
          <w:szCs w:val="28"/>
        </w:rPr>
        <w:t>每日安全巡查</w:t>
      </w:r>
      <w:r>
        <w:rPr>
          <w:rFonts w:hint="eastAsia" w:ascii="仿宋_GB2312" w:eastAsia="仿宋_GB2312"/>
          <w:sz w:val="28"/>
          <w:szCs w:val="28"/>
          <w:lang w:eastAsia="zh-CN"/>
        </w:rPr>
        <w:t>、检查记录填写、无遗漏。</w:t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7.按要求做好防汛相关预防措施。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  <w:r>
        <w:rPr>
          <w:rFonts w:hint="eastAsia"/>
          <w:lang w:eastAsia="zh-CN"/>
        </w:rPr>
        <w:t>大邑东街店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2017.5.23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9551"/>
    <w:multiLevelType w:val="singleLevel"/>
    <w:tmpl w:val="5923955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6253"/>
    <w:rsid w:val="13FA1168"/>
    <w:rsid w:val="3ABD075F"/>
    <w:rsid w:val="43217831"/>
    <w:rsid w:val="60710C85"/>
    <w:rsid w:val="65827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2017-05-23T02:02:22Z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