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都江堰景中店</w:t>
      </w:r>
      <w:r>
        <w:rPr>
          <w:rFonts w:hint="eastAsia"/>
          <w:b/>
          <w:sz w:val="32"/>
          <w:szCs w:val="32"/>
        </w:rPr>
        <w:t>安全生产检查表</w:t>
      </w:r>
    </w:p>
    <w:tbl>
      <w:tblPr>
        <w:tblStyle w:val="6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588"/>
        <w:gridCol w:w="162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58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检查内容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6588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检查情况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588" w:type="dxa"/>
          </w:tcPr>
          <w:p>
            <w:pPr>
              <w:spacing w:before="120" w:line="36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确保消防设施设备器材完好，疏散通道、安全出口无堵塞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588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 xml:space="preserve">电气线路无超负荷现象，不乱拉乱接电源，不违规操作使用电器      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在下班时做到人走断电，确保不留一丝火灾隐患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确保视频监控系统、联网报警设备运转正常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正常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贵细药材、现金和保险柜是否按“五双”管理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6588" w:type="dxa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门、窗、锁及钥匙等防盗设施有无隐患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无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6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车队要做好车辆检查，确保无带病车上路，不违规驾驶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8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检查熬药机、打粉机、切片机等设备安全性能，确保无故障、无漏电现象，并按流程规范操作。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4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9</w:t>
            </w:r>
          </w:p>
        </w:tc>
        <w:tc>
          <w:tcPr>
            <w:tcW w:w="6588" w:type="dxa"/>
          </w:tcPr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设有集体宿舍的片区，由片长亲自带队进行检查有无隐患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  无</w:t>
            </w:r>
          </w:p>
        </w:tc>
        <w:tc>
          <w:tcPr>
            <w:tcW w:w="1136" w:type="dxa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/>
          <w:szCs w:val="21"/>
        </w:rPr>
      </w:pP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门店负责人：</w:t>
      </w:r>
      <w:r>
        <w:rPr>
          <w:rFonts w:hint="eastAsia"/>
          <w:szCs w:val="21"/>
          <w:lang w:eastAsia="zh-CN"/>
        </w:rPr>
        <w:t>杨科</w:t>
      </w:r>
      <w:r>
        <w:rPr>
          <w:rFonts w:hint="eastAsia"/>
          <w:szCs w:val="21"/>
        </w:rPr>
        <w:t xml:space="preserve">                                              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安全员：</w:t>
      </w:r>
      <w:r>
        <w:rPr>
          <w:rFonts w:hint="eastAsia"/>
          <w:szCs w:val="21"/>
          <w:lang w:eastAsia="zh-CN"/>
        </w:rPr>
        <w:t>杨科</w:t>
      </w:r>
    </w:p>
    <w:p>
      <w:pPr>
        <w:ind w:firstLine="420" w:firstLineChars="200"/>
        <w:rPr>
          <w:rFonts w:hint="eastAsia"/>
          <w:szCs w:val="21"/>
          <w:lang w:val="en-US"/>
        </w:rPr>
      </w:pPr>
      <w:r>
        <w:rPr>
          <w:rFonts w:hint="eastAsia"/>
          <w:szCs w:val="21"/>
        </w:rPr>
        <w:t xml:space="preserve">                                                                  上报时间：201</w:t>
      </w:r>
      <w:r>
        <w:rPr>
          <w:rFonts w:hint="eastAsia"/>
          <w:szCs w:val="21"/>
          <w:lang w:val="en-US" w:eastAsia="zh-CN"/>
        </w:rPr>
        <w:t>7.4.25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AC"/>
    <w:rsid w:val="00BE7DD0"/>
    <w:rsid w:val="00F444AC"/>
    <w:rsid w:val="0D405342"/>
    <w:rsid w:val="4C853975"/>
    <w:rsid w:val="5BD13354"/>
    <w:rsid w:val="6D564C8B"/>
    <w:rsid w:val="7CB47737"/>
    <w:rsid w:val="7FBA5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475</Characters>
  <Lines>3</Lines>
  <Paragraphs>1</Paragraphs>
  <ScaleCrop>false</ScaleCrop>
  <LinksUpToDate>false</LinksUpToDate>
  <CharactersWithSpaces>557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2016-03-30T07:38:00Z</dcterms:created>
  <dc:creator>Lenovo</dc:creator>
  <cp:lastModifiedBy>JCSMYX</cp:lastModifiedBy>
  <dcterms:modified xsi:type="dcterms:W3CDTF">2017-04-25T12:14:58Z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