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</w:t>
      </w:r>
      <w:r>
        <w:rPr>
          <w:rFonts w:hint="eastAsia"/>
          <w:b/>
          <w:bCs/>
          <w:color w:val="000000"/>
          <w:sz w:val="28"/>
          <w:szCs w:val="28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服从店长安排，责任心较强（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销售及毛利额的任务完成（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责任区现场管理混乱，营运部检查较差（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当柜人员的效期管理及卫生管理情况，发现一次不合格扣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1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分，若出现过期商品陈列该项不得分，质管员扣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分，店长连带责任扣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分。（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个人藿香销售环比、同比下滑（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“双手行动”员工执行情况及销售情况，发现一次扣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分，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次以上不得分（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66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公司各项重要文件掌握不到位（扣除</w:t>
            </w:r>
            <w:r>
              <w:rPr>
                <w:rFonts w:ascii="宋体" w:hAnsi="宋体" w:cs="宋体"/>
                <w:b/>
                <w:color w:val="FF66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FF6600"/>
                <w:kern w:val="0"/>
                <w:sz w:val="20"/>
                <w:szCs w:val="20"/>
              </w:rPr>
              <w:t>分）</w:t>
            </w:r>
          </w:p>
        </w:tc>
        <w:tc>
          <w:tcPr>
            <w:tcW w:w="77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合计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93</w:t>
            </w:r>
          </w:p>
        </w:tc>
      </w:tr>
    </w:tbl>
    <w:p/>
    <w:p/>
    <w:p>
      <w:r>
        <w:rPr>
          <w:rFonts w:hint="eastAsia"/>
        </w:rPr>
        <w:t>考评人（店长）：</w:t>
      </w:r>
      <w:r>
        <w:t xml:space="preserve">  </w:t>
      </w:r>
      <w:r>
        <w:rPr>
          <w:rFonts w:hint="eastAsia"/>
          <w:lang w:eastAsia="zh-CN"/>
        </w:rPr>
        <w:t>黄玲</w:t>
      </w:r>
      <w:bookmarkStart w:id="0" w:name="_GoBack"/>
      <w:bookmarkEnd w:id="0"/>
      <w:r>
        <w:t xml:space="preserve">                                 </w:t>
      </w:r>
      <w:r>
        <w:rPr>
          <w:rFonts w:hint="eastAsia"/>
        </w:rPr>
        <w:t>被考评人：</w:t>
      </w:r>
      <w:r>
        <w:rPr>
          <w:rFonts w:hint="eastAsia"/>
          <w:lang w:eastAsia="zh-CN"/>
        </w:rPr>
        <w:t>曹敏</w:t>
      </w:r>
    </w:p>
    <w:p>
      <w:r>
        <w:rPr>
          <w:rFonts w:hint="eastAsia"/>
        </w:rPr>
        <w:t>说明：</w:t>
      </w:r>
      <w:r>
        <w:t>1</w:t>
      </w:r>
      <w:r>
        <w:rPr>
          <w:rFonts w:hint="eastAsia"/>
        </w:rPr>
        <w:t>、请店长自备扣分笔记本，扣分项目让店员知晓并签字确认</w:t>
      </w:r>
    </w:p>
    <w:p>
      <w:r>
        <w:t xml:space="preserve">      2</w:t>
      </w:r>
      <w:r>
        <w:rPr>
          <w:rFonts w:hint="eastAsia"/>
        </w:rPr>
        <w:t>、每月分数打分完成后登记让员工知晓后签字确认</w:t>
      </w:r>
    </w:p>
    <w:p/>
    <w:p/>
    <w:p/>
    <w:p/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管理能力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熟悉组织盘点的流程及当月盘点差异不超过（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20%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）；门店效期品种不超过（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50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），店内整洁美观，重点品种陈列丰富醒目。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门店凝聚力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门店员工关系融洽、员工队伍稳定，当月无离职人员满分，离职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人此项不得分。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店内平均会员占比不能低于环比会员占比，每少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分，低于环比（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20%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）以上，此项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分。每多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1%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加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、黄金单品销售完成公司既定任务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、门店拿药练习，每日演练一次并上传照片（少一次扣一分）。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、门店销售同比下滑（无去年同期销售数据门店，按上月销售数据进行对比，下滑</w:t>
            </w: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4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FF0000"/>
                <w:kern w:val="0"/>
                <w:sz w:val="18"/>
                <w:szCs w:val="18"/>
              </w:rPr>
              <w:t>、门店会员新增及占比完成公司既定任务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FF0000"/>
                <w:kern w:val="0"/>
                <w:sz w:val="20"/>
                <w:szCs w:val="20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5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、门店</w:t>
            </w:r>
            <w:r>
              <w:rPr>
                <w:rFonts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pop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20"/>
                <w:szCs w:val="20"/>
              </w:rPr>
              <w:t>管理及空间管理混乱，未按照公司要求执行</w:t>
            </w:r>
            <w:r>
              <w:rPr>
                <w:rFonts w:hint="eastAsia" w:ascii="宋体" w:hAnsi="宋体" w:cs="宋体"/>
                <w:bCs/>
                <w:color w:val="FF0000"/>
                <w:kern w:val="0"/>
                <w:sz w:val="20"/>
                <w:szCs w:val="20"/>
              </w:rPr>
              <w:t>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6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、门店的处方药销售、登记、上传未按质管要求执行，远程处方上传较少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7</w:t>
            </w:r>
            <w:r>
              <w:rPr>
                <w:rFonts w:hint="eastAsia" w:ascii="仿宋" w:hAnsi="仿宋" w:eastAsia="仿宋" w:cs="仿宋"/>
                <w:b/>
                <w:color w:val="FF0000"/>
                <w:kern w:val="0"/>
                <w:sz w:val="18"/>
                <w:szCs w:val="18"/>
              </w:rPr>
              <w:t>、门店客流对比去年同期出现下滑。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jc w:val="center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店长日常工作考核表</w:t>
      </w:r>
    </w:p>
    <w:p>
      <w:pPr>
        <w:rPr>
          <w:b/>
          <w:bCs/>
          <w:sz w:val="24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4C4FDA"/>
    <w:rsid w:val="00570CE3"/>
    <w:rsid w:val="00576B19"/>
    <w:rsid w:val="007D608C"/>
    <w:rsid w:val="00941193"/>
    <w:rsid w:val="00CC74D2"/>
    <w:rsid w:val="00D9506F"/>
    <w:rsid w:val="00DF7EAE"/>
    <w:rsid w:val="00E47AF5"/>
    <w:rsid w:val="00FC2E4D"/>
    <w:rsid w:val="01FB5C4F"/>
    <w:rsid w:val="04E00325"/>
    <w:rsid w:val="0623601E"/>
    <w:rsid w:val="06AB1AD2"/>
    <w:rsid w:val="09852619"/>
    <w:rsid w:val="0B0E4285"/>
    <w:rsid w:val="0BCC27E0"/>
    <w:rsid w:val="14396991"/>
    <w:rsid w:val="154410F5"/>
    <w:rsid w:val="18CB371B"/>
    <w:rsid w:val="198310E9"/>
    <w:rsid w:val="1C2D15AF"/>
    <w:rsid w:val="1EF94F45"/>
    <w:rsid w:val="1F95732D"/>
    <w:rsid w:val="1FEC634B"/>
    <w:rsid w:val="27765CCC"/>
    <w:rsid w:val="2C177531"/>
    <w:rsid w:val="32B02F16"/>
    <w:rsid w:val="336377E4"/>
    <w:rsid w:val="34C04E04"/>
    <w:rsid w:val="43B15793"/>
    <w:rsid w:val="44425A58"/>
    <w:rsid w:val="46EC63E9"/>
    <w:rsid w:val="51BB11A6"/>
    <w:rsid w:val="53195E21"/>
    <w:rsid w:val="533A5A7C"/>
    <w:rsid w:val="57767DFB"/>
    <w:rsid w:val="5BD97424"/>
    <w:rsid w:val="5D324B77"/>
    <w:rsid w:val="5EF9133E"/>
    <w:rsid w:val="63E86945"/>
    <w:rsid w:val="687338BB"/>
    <w:rsid w:val="68A06603"/>
    <w:rsid w:val="6CFE78DF"/>
    <w:rsid w:val="6E697271"/>
    <w:rsid w:val="6FCA1077"/>
    <w:rsid w:val="70390867"/>
    <w:rsid w:val="7506588C"/>
    <w:rsid w:val="78CB5B57"/>
    <w:rsid w:val="7DF3033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212</Words>
  <Characters>1214</Characters>
  <Lines>0</Lines>
  <Paragraphs>0</Paragraphs>
  <TotalTime>0</TotalTime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2016-01-04T03:35:00Z</dcterms:created>
  <dc:creator>Administrator</dc:creator>
  <cp:lastModifiedBy>Administrator</cp:lastModifiedBy>
  <dcterms:modified xsi:type="dcterms:W3CDTF">2017-04-25T11:23:36Z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