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：张玉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jc w:val="both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r>
        <w:rPr>
          <w:rFonts w:hint="eastAsia"/>
          <w:b/>
          <w:bCs/>
          <w:color w:val="000000"/>
          <w:sz w:val="28"/>
          <w:szCs w:val="28"/>
        </w:rPr>
        <w:t xml:space="preserve"> </w:t>
      </w:r>
    </w:p>
    <w:p>
      <w:pPr>
        <w:jc w:val="both"/>
        <w:rPr>
          <w:rFonts w:hint="eastAsia"/>
          <w:b/>
          <w:bCs/>
          <w:color w:val="000000"/>
          <w:sz w:val="28"/>
          <w:szCs w:val="28"/>
        </w:rPr>
      </w:pPr>
    </w:p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美年卡销售（完成加2分，未完成扣除5分）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责任区现场管理混乱，营运部检查较差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藿香销售环比、同比下滑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-1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“双手行动”员工执行情况及销售情况，发现一次扣2分，3次以上不得分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金牌品种掌握不到位（扣除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5分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 xml:space="preserve">考评人（店长）： </w:t>
      </w:r>
      <w:r>
        <w:rPr>
          <w:rFonts w:hint="eastAsia"/>
          <w:lang w:eastAsia="zh-CN"/>
        </w:rPr>
        <w:t>段文秀</w:t>
      </w:r>
      <w:r>
        <w:rPr>
          <w:rFonts w:hint="eastAsia"/>
        </w:rPr>
        <w:t xml:space="preserve">                                  被考评人</w:t>
      </w:r>
      <w:r>
        <w:rPr>
          <w:rFonts w:hint="eastAsia"/>
          <w:lang w:eastAsia="zh-CN"/>
        </w:rPr>
        <w:t>：陈志勇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>
      <w:pPr>
        <w:rPr>
          <w:rFonts w:hint="eastAsia"/>
          <w:lang w:val="en-US" w:eastAsia="zh-CN"/>
        </w:rPr>
      </w:pPr>
    </w:p>
    <w:p/>
    <w:p/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）；门店效期品种不超过（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店内平均会员占比不能低于环比会员占比，每少1%扣1分，低于环比（20%）以上，此项0分。每多1%加1分。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1、藿香销售完成公司既定任务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2、门店拿药练习，每日演练一次并上传照片（少一次扣一分）。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3、门店销售同比下滑（无去年同期销售数据门店，按上月销售数据进行对比）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FF0000"/>
                <w:kern w:val="0"/>
                <w:sz w:val="18"/>
                <w:szCs w:val="18"/>
                <w:u w:val="none"/>
                <w:lang w:val="en-US" w:eastAsia="zh-CN" w:bidi="ar"/>
              </w:rPr>
              <w:t>4、门店储值卡销售、体检卡销售进度跟上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FF0000"/>
                <w:kern w:val="0"/>
                <w:sz w:val="20"/>
                <w:szCs w:val="20"/>
                <w:highlight w:val="none"/>
                <w:lang w:val="en-US" w:eastAsia="zh-CN"/>
              </w:rPr>
              <w:t>5、门店</w:t>
            </w:r>
            <w:r>
              <w:rPr>
                <w:rFonts w:hint="eastAsia" w:ascii="仿宋" w:hAnsi="仿宋" w:eastAsia="仿宋" w:cs="仿宋"/>
                <w:b/>
                <w:bCs w:val="0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pop管理及空间管理混乱，未按照公司要求执行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6、门店的处方药销售、登记、上传未按质管要求执行，远程处方上传较少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  <w:highlight w:val="none"/>
                <w:lang w:val="en-US" w:eastAsia="zh-CN"/>
              </w:rPr>
              <w:t>7、门店客流对比去年同期出现下滑。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Lucida Sans Unicode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Segoe UI Symbol">
    <w:panose1 w:val="020B0502040204020203"/>
    <w:charset w:val="00"/>
    <w:family w:val="auto"/>
    <w:pitch w:val="default"/>
    <w:sig w:usb0="8000006F" w:usb1="1200FBEF" w:usb2="0004C000" w:usb3="00000000" w:csb0="00000001" w:csb1="4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6AB1AD2"/>
    <w:rsid w:val="09852619"/>
    <w:rsid w:val="0B0E4285"/>
    <w:rsid w:val="0BCC27E0"/>
    <w:rsid w:val="0E531303"/>
    <w:rsid w:val="14396991"/>
    <w:rsid w:val="154410F5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373A2E51"/>
    <w:rsid w:val="43B15793"/>
    <w:rsid w:val="44425A58"/>
    <w:rsid w:val="46EC63E9"/>
    <w:rsid w:val="5151708F"/>
    <w:rsid w:val="51BB11A6"/>
    <w:rsid w:val="533A5A7C"/>
    <w:rsid w:val="57767DFB"/>
    <w:rsid w:val="5D324B77"/>
    <w:rsid w:val="5D4876B0"/>
    <w:rsid w:val="5EF9133E"/>
    <w:rsid w:val="63E86945"/>
    <w:rsid w:val="687338BB"/>
    <w:rsid w:val="68A06603"/>
    <w:rsid w:val="6CFE78DF"/>
    <w:rsid w:val="6E697271"/>
    <w:rsid w:val="6FCA1077"/>
    <w:rsid w:val="70390867"/>
    <w:rsid w:val="7506588C"/>
    <w:rsid w:val="78CB5B57"/>
    <w:rsid w:val="7BD26545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2017-03-27T00:49:41Z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