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b/>
          <w:bCs/>
          <w:sz w:val="32"/>
          <w:szCs w:val="32"/>
        </w:rPr>
      </w:pP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 xml:space="preserve">             </w:t>
      </w:r>
      <w:bookmarkStart w:id="0" w:name="_GoBack"/>
      <w:bookmarkEnd w:id="0"/>
      <w:r>
        <w:rPr>
          <w:rFonts w:hint="eastAsia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  <w:t>关于智慧药房的培训通知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各店长：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1、培训时间：2017年3月14日上午9：30---11：00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2、培训地点：在成都市锦江区天仙桥南路4号4楼会议室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3、培训内容：《智慧药房操作流程》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4、参加人员见下表：</w:t>
      </w:r>
    </w:p>
    <w:tbl>
      <w:tblPr>
        <w:tblW w:w="57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5"/>
        <w:gridCol w:w="3479"/>
        <w:gridCol w:w="1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分店名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参会人员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成华区二环路北四段药店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金牛区沙河源药店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高文棋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成华区羊子山西路药店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高红华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成华区新怡路药店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吕颖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青羊区清江东路药店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金牛区黄苑东街药店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锦江区庆云南街药店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谭凤旭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青羊区浣花滨河路药店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王旭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锦江区观音桥街药店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锦江区水杉街药店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胡光宾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成华区龙潭寺西路药店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易永红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高新区府城大道西段药店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周红蓉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高新区锦城大道药店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王庆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郫县郫筒镇东大街药店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郫县郫筒镇郫县一环路东南段药店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</w:t>
            </w:r>
          </w:p>
        </w:tc>
      </w:tr>
    </w:tbl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请以上人员准时参加，不得迟到、缺席。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若有疑问请致电：王晓燕  13881911373</w:t>
      </w:r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2B6A2"/>
    <w:multiLevelType w:val="singleLevel"/>
    <w:tmpl w:val="58C2B6A2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A6DF3"/>
    <w:rsid w:val="519A6DF3"/>
    <w:rsid w:val="64D749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2017-03-10T14:06:00Z</dcterms:created>
  <dc:creator>Administrator</dc:creator>
  <cp:lastModifiedBy>Administrator</cp:lastModifiedBy>
  <dcterms:modified xsi:type="dcterms:W3CDTF">2017-03-10T14:20:18Z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