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F8" w:rsidRDefault="005135F8">
      <w:pPr>
        <w:rPr>
          <w:b/>
          <w:bCs/>
          <w:color w:val="000000"/>
          <w:sz w:val="24"/>
        </w:rPr>
      </w:pPr>
    </w:p>
    <w:p w:rsidR="005135F8" w:rsidRDefault="005135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135F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135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135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135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135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35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5135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5135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9</w:t>
            </w:r>
          </w:p>
        </w:tc>
      </w:tr>
      <w:tr w:rsidR="005135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4</w:t>
            </w:r>
          </w:p>
        </w:tc>
      </w:tr>
      <w:tr w:rsidR="005135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5135F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5135F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135F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135F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135F8" w:rsidRDefault="005135F8"/>
    <w:p w:rsidR="005135F8" w:rsidRDefault="005135F8">
      <w:pPr>
        <w:jc w:val="left"/>
      </w:pPr>
      <w:r>
        <w:rPr>
          <w:rFonts w:hint="eastAsia"/>
        </w:rPr>
        <w:t>考评人（店长）：王旭</w:t>
      </w:r>
      <w:r>
        <w:t xml:space="preserve">               </w:t>
      </w:r>
      <w:r>
        <w:rPr>
          <w:rFonts w:hint="eastAsia"/>
        </w:rPr>
        <w:t>被考评人（店员）：余济秀</w:t>
      </w:r>
    </w:p>
    <w:p w:rsidR="005135F8" w:rsidRDefault="005135F8"/>
    <w:p w:rsidR="005135F8" w:rsidRDefault="005135F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135F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135F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135F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5135F8" w:rsidRDefault="005135F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35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135F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F8" w:rsidRDefault="005135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135F8" w:rsidRDefault="005135F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5135F8" w:rsidRDefault="005135F8">
      <w:pPr>
        <w:rPr>
          <w:b/>
          <w:bCs/>
          <w:sz w:val="24"/>
        </w:rPr>
      </w:pPr>
    </w:p>
    <w:p w:rsidR="005135F8" w:rsidRDefault="005135F8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5135F8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4882"/>
    <w:rsid w:val="000E2AF0"/>
    <w:rsid w:val="00101830"/>
    <w:rsid w:val="00136C6C"/>
    <w:rsid w:val="001515C9"/>
    <w:rsid w:val="00154ECE"/>
    <w:rsid w:val="0015678B"/>
    <w:rsid w:val="00165C2E"/>
    <w:rsid w:val="00170AF6"/>
    <w:rsid w:val="00180DFF"/>
    <w:rsid w:val="001D2156"/>
    <w:rsid w:val="002224EC"/>
    <w:rsid w:val="0027618E"/>
    <w:rsid w:val="002D2B6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55"/>
    <w:rsid w:val="00467E8A"/>
    <w:rsid w:val="004B3AE7"/>
    <w:rsid w:val="005135F8"/>
    <w:rsid w:val="0057012C"/>
    <w:rsid w:val="005A16D8"/>
    <w:rsid w:val="005A1D26"/>
    <w:rsid w:val="005C13D0"/>
    <w:rsid w:val="005C6C33"/>
    <w:rsid w:val="00613912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D440D"/>
    <w:rsid w:val="00822A46"/>
    <w:rsid w:val="00833CBB"/>
    <w:rsid w:val="008B6926"/>
    <w:rsid w:val="008C55BA"/>
    <w:rsid w:val="008D1AC0"/>
    <w:rsid w:val="008E1156"/>
    <w:rsid w:val="00904FF0"/>
    <w:rsid w:val="009A770A"/>
    <w:rsid w:val="009E1B51"/>
    <w:rsid w:val="009E4AFF"/>
    <w:rsid w:val="00A061E5"/>
    <w:rsid w:val="00A06631"/>
    <w:rsid w:val="00A12088"/>
    <w:rsid w:val="00A23850"/>
    <w:rsid w:val="00A25F4E"/>
    <w:rsid w:val="00A44831"/>
    <w:rsid w:val="00A510F4"/>
    <w:rsid w:val="00A76E48"/>
    <w:rsid w:val="00B12441"/>
    <w:rsid w:val="00B473DA"/>
    <w:rsid w:val="00B800F0"/>
    <w:rsid w:val="00B81D04"/>
    <w:rsid w:val="00B8268E"/>
    <w:rsid w:val="00B876DF"/>
    <w:rsid w:val="00B90866"/>
    <w:rsid w:val="00BB23C8"/>
    <w:rsid w:val="00BB2D0F"/>
    <w:rsid w:val="00BB7D41"/>
    <w:rsid w:val="00BC77E0"/>
    <w:rsid w:val="00BE031F"/>
    <w:rsid w:val="00BF1087"/>
    <w:rsid w:val="00BF725C"/>
    <w:rsid w:val="00CB1605"/>
    <w:rsid w:val="00CC5E5D"/>
    <w:rsid w:val="00CF6D23"/>
    <w:rsid w:val="00D01326"/>
    <w:rsid w:val="00D0192F"/>
    <w:rsid w:val="00D07629"/>
    <w:rsid w:val="00D32299"/>
    <w:rsid w:val="00D83EC4"/>
    <w:rsid w:val="00DE71D8"/>
    <w:rsid w:val="00E45681"/>
    <w:rsid w:val="00E538D2"/>
    <w:rsid w:val="00E544C1"/>
    <w:rsid w:val="00EB1CE5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266</Words>
  <Characters>1519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13</cp:revision>
  <dcterms:created xsi:type="dcterms:W3CDTF">2017-12-25T10:23:00Z</dcterms:created>
  <dcterms:modified xsi:type="dcterms:W3CDTF">2017-12-25T10:32:00Z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