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藏药同比去年情况（上升加2分，下滑扣除5分）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销售及毛利额的任务未完成扣除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各自负责的区域存在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1个月内未下架以及过期药品的情况扣除绩效10分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客流同比去年下滑（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（10分）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平时学习是否到位（拿药练习、瑞学学习）（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会员占比同比、环比情况（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</w:tbl>
    <w:p/>
    <w:tbl>
      <w:tblPr>
        <w:tblStyle w:val="3"/>
        <w:tblpPr w:leftFromText="180" w:rightFromText="180" w:vertAnchor="text" w:horzAnchor="page" w:tblpX="1410" w:tblpY="10543"/>
        <w:tblOverlap w:val="never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门店活动完成情况（完成任务加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分，下滑扣除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营运部巡店现场检查（处罚了扣除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收银台是否询问顾客有会员卡，会员卡办理，及时使用。收银小票及时给顾客，是否按照销售收银八步曲来做（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未按时在万店掌中整改的及查看通知的（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未按时完成其他工作（各部门要求事项）（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邹惠</w:t>
      </w:r>
      <w:r>
        <w:rPr>
          <w:rFonts w:hint="eastAsia"/>
        </w:rPr>
        <w:t xml:space="preserve">                                  被考评人</w:t>
      </w:r>
      <w:r>
        <w:rPr>
          <w:rFonts w:hint="eastAsia"/>
          <w:lang w:eastAsia="zh-CN"/>
        </w:rPr>
        <w:t>：李银萍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CF6E02"/>
    <w:rsid w:val="0623601E"/>
    <w:rsid w:val="09852619"/>
    <w:rsid w:val="10A17559"/>
    <w:rsid w:val="154410F5"/>
    <w:rsid w:val="180C0E87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2C616CC"/>
    <w:rsid w:val="336377E4"/>
    <w:rsid w:val="345F5200"/>
    <w:rsid w:val="34C04E04"/>
    <w:rsid w:val="389E5B3C"/>
    <w:rsid w:val="3B8D6632"/>
    <w:rsid w:val="417A1A20"/>
    <w:rsid w:val="43B15793"/>
    <w:rsid w:val="44425A58"/>
    <w:rsid w:val="46EC63E9"/>
    <w:rsid w:val="51BB11A6"/>
    <w:rsid w:val="533A5A7C"/>
    <w:rsid w:val="57767DFB"/>
    <w:rsid w:val="5EF9133E"/>
    <w:rsid w:val="63E86945"/>
    <w:rsid w:val="687338BB"/>
    <w:rsid w:val="68A06603"/>
    <w:rsid w:val="6CFE78DF"/>
    <w:rsid w:val="6E697271"/>
    <w:rsid w:val="6FCA1077"/>
    <w:rsid w:val="70390867"/>
    <w:rsid w:val="714011FB"/>
    <w:rsid w:val="7506588C"/>
    <w:rsid w:val="7DF30332"/>
    <w:rsid w:val="7F4C76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2017-12-24T08:29:43Z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