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ind w:firstLine="320" w:firstLineChars="1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质管部发</w:t>
      </w:r>
      <w:r>
        <w:rPr>
          <w:rFonts w:hint="eastAsia" w:ascii="仿宋_GB2312" w:hAnsi="宋体" w:eastAsia="仿宋_GB2312"/>
          <w:sz w:val="32"/>
        </w:rPr>
        <w:t>〔201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040</w:t>
      </w:r>
      <w:r>
        <w:rPr>
          <w:rFonts w:hint="eastAsia" w:ascii="仿宋_GB2312" w:hAnsi="宋体" w:eastAsia="仿宋_GB2312"/>
          <w:sz w:val="32"/>
        </w:rPr>
        <w:t xml:space="preserve">号            签发人：杜永红 </w:t>
      </w:r>
    </w:p>
    <w:p>
      <w:pPr>
        <w:spacing w:after="468" w:afterLines="150"/>
        <w:ind w:firstLine="301" w:firstLineChars="100"/>
        <w:jc w:val="center"/>
        <w:rPr>
          <w:rFonts w:hint="eastAsia" w:ascii="宋体" w:hAnsi="宋体" w:cs="Arial"/>
          <w:b/>
          <w:bCs/>
          <w:color w:val="000000"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sz w:val="30"/>
          <w:szCs w:val="30"/>
        </w:rPr>
        <w:t>关</w:t>
      </w:r>
      <w:r>
        <w:rPr>
          <w:rFonts w:hint="eastAsia" w:ascii="宋体" w:hAnsi="宋体" w:cs="Arial"/>
          <w:b/>
          <w:bCs/>
          <w:color w:val="000000"/>
          <w:sz w:val="30"/>
          <w:szCs w:val="30"/>
          <w:lang w:eastAsia="zh-CN"/>
        </w:rPr>
        <w:t>于对江西林丰药业有限公司系列产品下架的通知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8" w:afterLines="150" w:line="240" w:lineRule="auto"/>
        <w:ind w:left="0" w:leftChars="0" w:right="0" w:rightChars="0" w:firstLine="280" w:firstLineChars="100"/>
        <w:jc w:val="both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各部门、门店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8" w:afterLines="150" w:line="240" w:lineRule="auto"/>
        <w:ind w:left="0" w:leftChars="0" w:right="0" w:rightChars="0" w:firstLine="280" w:firstLineChars="100"/>
        <w:jc w:val="both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我司购进江西林丰药业有限公司生产的黑糖、红糖系列产品，再次审核首营资料，厂家无法提供黑糖食品相关标准等资料，为规范经营，避免出现不必要的质量风险，现通知如下：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请各门店对江西林丰药业有限公司生产的黑糖、红糖系列产品立即下架，暂停销售。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  2、采购部立即联系供应商处理江西林丰药业有限公司生产的黑糖、红糖系列产品。不再购进。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各片区主管、门店店长监督执行、落实。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right="0" w:rightChars="0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818255" cy="216408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请大家支持、配合和重视！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textAlignment w:val="auto"/>
        <w:outlineLvl w:val="9"/>
        <w:rPr>
          <w:rFonts w:hint="eastAsia" w:ascii="宋体" w:hAnsi="宋体" w:cs="Arial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 w:val="0"/>
          <w:bCs w:val="0"/>
          <w:color w:val="000000"/>
          <w:sz w:val="28"/>
          <w:szCs w:val="28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 xml:space="preserve">  质 管 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560" w:firstLineChars="200"/>
        <w:jc w:val="right"/>
        <w:textAlignment w:val="auto"/>
        <w:outlineLvl w:val="9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/>
          <w:color w:val="000000"/>
          <w:sz w:val="28"/>
          <w:szCs w:val="28"/>
        </w:rPr>
        <w:t>201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7</w:t>
      </w:r>
      <w:r>
        <w:rPr>
          <w:rFonts w:ascii="宋体" w:hAnsi="宋体" w:cs="Arial"/>
          <w:color w:val="000000"/>
          <w:sz w:val="28"/>
          <w:szCs w:val="28"/>
        </w:rPr>
        <w:t>年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11</w:t>
      </w:r>
      <w:r>
        <w:rPr>
          <w:rFonts w:ascii="宋体" w:hAnsi="宋体" w:cs="Arial"/>
          <w:color w:val="000000"/>
          <w:sz w:val="28"/>
          <w:szCs w:val="28"/>
        </w:rPr>
        <w:t>月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7</w:t>
      </w:r>
      <w:r>
        <w:rPr>
          <w:rFonts w:ascii="宋体" w:hAnsi="宋体" w:cs="Arial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>主题词：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重庆中药饮片厂            下架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通知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</w:t>
      </w: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四川太极大药房连锁有限公司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201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鲁利群</w:t>
      </w:r>
      <w:r>
        <w:rPr>
          <w:rFonts w:hint="eastAsia"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核对：王利燕           （共印1份）</w:t>
      </w:r>
    </w:p>
    <w:p/>
    <w:sectPr>
      <w:pgSz w:w="11906" w:h="16838"/>
      <w:pgMar w:top="820" w:right="866" w:bottom="6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D3B8"/>
    <w:multiLevelType w:val="singleLevel"/>
    <w:tmpl w:val="59F6D3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117F9"/>
    <w:multiLevelType w:val="singleLevel"/>
    <w:tmpl w:val="5A0117F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5CFB"/>
    <w:rsid w:val="03FA09CF"/>
    <w:rsid w:val="07190C7C"/>
    <w:rsid w:val="08966BA5"/>
    <w:rsid w:val="08CF6589"/>
    <w:rsid w:val="0D261432"/>
    <w:rsid w:val="12E90A8D"/>
    <w:rsid w:val="172A452D"/>
    <w:rsid w:val="1B1B0C42"/>
    <w:rsid w:val="1C2F06C6"/>
    <w:rsid w:val="1F2E4096"/>
    <w:rsid w:val="2A515A27"/>
    <w:rsid w:val="31704FE5"/>
    <w:rsid w:val="401A31A8"/>
    <w:rsid w:val="41D755AB"/>
    <w:rsid w:val="44777666"/>
    <w:rsid w:val="44F920C2"/>
    <w:rsid w:val="453D53A9"/>
    <w:rsid w:val="468F42AB"/>
    <w:rsid w:val="51F34331"/>
    <w:rsid w:val="54AB3016"/>
    <w:rsid w:val="55221AE2"/>
    <w:rsid w:val="56E25CFB"/>
    <w:rsid w:val="57B143AD"/>
    <w:rsid w:val="5E7C6035"/>
    <w:rsid w:val="60C30354"/>
    <w:rsid w:val="61B312F4"/>
    <w:rsid w:val="641756FF"/>
    <w:rsid w:val="6BF30E2D"/>
    <w:rsid w:val="766E2517"/>
    <w:rsid w:val="79AD4128"/>
    <w:rsid w:val="7D0C56F2"/>
    <w:rsid w:val="7DC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2017-10-30T06:00:00Z</dcterms:created>
  <dc:creator>Administrator</dc:creator>
  <cp:lastModifiedBy>Administrator</cp:lastModifiedBy>
  <dcterms:modified xsi:type="dcterms:W3CDTF">2017-11-07T02:18:28Z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