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三伏贴营销政策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各片长、店长</w:t>
      </w:r>
      <w:r>
        <w:rPr>
          <w:rFonts w:hint="eastAsia"/>
          <w:lang w:val="en-US" w:eastAsia="zh-CN"/>
        </w:rPr>
        <w:t>：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“三伏贴”火热预售中，请各门店大力宣传促销。现将相关销售政策和注意事项通知如下：</w:t>
      </w:r>
    </w:p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物料分发</w:t>
      </w:r>
      <w:r>
        <w:rPr>
          <w:rFonts w:hint="eastAsia"/>
          <w:lang w:val="en-US" w:eastAsia="zh-CN"/>
        </w:rPr>
        <w:t>：</w:t>
      </w:r>
    </w:p>
    <w:tbl>
      <w:tblPr>
        <w:tblStyle w:val="3"/>
        <w:tblW w:w="5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303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易拉宝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四川太极旗舰店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四川太极浆洗街药店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四川太极光华药店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四川太极高新区民丰大道西段药店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四川太极青羊区十二桥药店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四川太极双林路药店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四川太极红星店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四川太极成华区华泰路药店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四川太极光华村街药店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四川太极交大三药店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四川太极华油路店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四川太极成华区万科路药店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四川太极金丝街药店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以上门店“三伏贴”的宣传DM单和易拉宝将在7月2日送达到门店，7月2日15：00后还没收到的，请联系营运部杨雯雯（18981955565）。</w:t>
      </w:r>
    </w:p>
    <w:p>
      <w:pPr>
        <w:numPr>
          <w:ilvl w:val="0"/>
          <w:numId w:val="2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门店收到后，立即组织全店人员学习DM单内容和预约、订购流程，并要求在接待过程中大力推荐。</w:t>
      </w:r>
    </w:p>
    <w:p>
      <w:pPr>
        <w:numPr>
          <w:ilvl w:val="0"/>
          <w:numId w:val="2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DM单要求在7月15日前必须发放完毕。</w:t>
      </w:r>
    </w:p>
    <w:p>
      <w:pPr>
        <w:numPr>
          <w:ilvl w:val="0"/>
          <w:numId w:val="3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销售政策：</w:t>
      </w:r>
    </w:p>
    <w:p>
      <w:pPr>
        <w:numPr>
          <w:ilvl w:val="0"/>
          <w:numId w:val="4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医生提成比例：疗程（5次）治疗，一疗程提50元/人。</w:t>
      </w:r>
    </w:p>
    <w:p>
      <w:pPr>
        <w:numPr>
          <w:ilvl w:val="0"/>
          <w:numId w:val="4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销售人员：旗舰店销售人员提成比例为完成保底80人次按5元/人提成；低于80人按3元/人提成；其他门店销售人员按10元/人提成。</w:t>
      </w:r>
    </w:p>
    <w:p>
      <w:pPr>
        <w:numPr>
          <w:ilvl w:val="0"/>
          <w:numId w:val="4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以上提成费用在7月30日前由余志彬造表报领导签字，在8月8日前发放。</w:t>
      </w:r>
    </w:p>
    <w:p>
      <w:pPr>
        <w:numPr>
          <w:ilvl w:val="0"/>
          <w:numId w:val="5"/>
        </w:num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预约、订购流程：</w:t>
      </w:r>
    </w:p>
    <w:p>
      <w:pPr>
        <w:numPr>
          <w:ilvl w:val="0"/>
          <w:numId w:val="6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“三伏贴”就诊地址为：</w:t>
      </w:r>
      <w:r>
        <w:rPr>
          <w:rFonts w:hint="eastAsia"/>
          <w:lang w:eastAsia="zh-CN"/>
        </w:rPr>
        <w:t>成都市锦江区东大街上东大街段232号</w:t>
      </w:r>
      <w:r>
        <w:rPr>
          <w:rFonts w:hint="eastAsia"/>
          <w:lang w:val="en-US" w:eastAsia="zh-CN"/>
        </w:rPr>
        <w:t xml:space="preserve"> 新良大厦一楼。</w:t>
      </w:r>
    </w:p>
    <w:p>
      <w:pPr>
        <w:numPr>
          <w:ilvl w:val="0"/>
          <w:numId w:val="6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就诊时间：每周一至六上午9：00到12：00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6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p>
      <w:pPr>
        <w:numPr>
          <w:ilvl w:val="0"/>
          <w:numId w:val="7"/>
        </w:numPr>
        <w:spacing w:line="360" w:lineRule="auto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7月7日前订购的为：156元/5次；7月7日后定购的为：200元/5次。</w:t>
      </w:r>
    </w:p>
    <w:p>
      <w:pPr>
        <w:numPr>
          <w:ilvl w:val="0"/>
          <w:numId w:val="7"/>
        </w:numPr>
        <w:spacing w:line="360" w:lineRule="auto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门店收款后，按下表格式（一式两联）</w:t>
      </w:r>
      <w:r>
        <w:rPr>
          <w:rFonts w:hint="eastAsia"/>
          <w:color w:val="FF0000"/>
          <w:lang w:val="en-US" w:eastAsia="zh-CN"/>
        </w:rPr>
        <w:t>需盖门店收银章</w:t>
      </w:r>
      <w:r>
        <w:rPr>
          <w:rFonts w:hint="eastAsia"/>
          <w:lang w:val="en-US" w:eastAsia="zh-CN"/>
        </w:rPr>
        <w:t>；顾客凭此据到旗舰店就诊。同时，门店在当天将三伏贴钱款和就诊单拍照发微信给余志彬(a316198186）。</w:t>
      </w:r>
    </w:p>
    <w:tbl>
      <w:tblPr>
        <w:tblStyle w:val="3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1"/>
        <w:gridCol w:w="2293"/>
        <w:gridCol w:w="1154"/>
        <w:gridCol w:w="1225"/>
        <w:gridCol w:w="2140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2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四川太极大药房连锁有限公司三伏贴就诊单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顾客姓名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就诊时间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付款金额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顾客签字（正联）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预约咨询电话028-86678719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地址：成都市锦江区东大街上东大街段232号 新良大厦一楼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8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三伏贴注意事项：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1、贴敷对象为2岁以上儿童及成人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2、贴敷时间：约在2~4小时之间，具体时间因人而异。儿童1~2小时即可，                                                 3、贴敷期间，忌烟、酒、生冷、油腻、辛辣之品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4、贴敷后可能在皮肤上留下中药的沉着、轻度瘙痒均为正常反应，不影响疗效。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5、贴敷后皮肤局部出现刺痒难忍、灼热、疼痛感觉时，应立即取下药膏，禁止抓挠。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6、若皮肤出现水泡等，禁止抓挠，可局部涂擦皮康王或烫伤膏涂抹患处，一般可自愈，严重者及时就医。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2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四川太极大药房连锁有限公司三伏贴就诊单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顾客姓名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就诊时间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付款金额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顾客签字（副联）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预约咨询电话028-86678719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地址：成都市锦江区东大街上东大街段232号 新良大厦一楼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8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三伏贴注意事项：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1、贴敷对象为2岁以上儿童及成人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2、贴敷时间：约在2~4小时之间，具体时间因人而异。儿童1~2小时即可，                                                 3、贴敷期间，忌烟、酒、生冷、油腻、辛辣之品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4、贴敷后可能在皮肤上留下中药的沉着、轻度瘙痒均为正常反应，不影响疗效。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5、贴敷后皮肤局部出现刺痒难忍、灼热、疼痛感觉时，应立即取下药膏，禁止抓挠。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6、若皮肤出现水泡等，禁止抓挠，可局部涂擦皮康王或烫伤膏涂抹患处，一般可自愈，严重者及时就医。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7"/>
        </w:numPr>
        <w:spacing w:line="360" w:lineRule="auto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余志彬收到微信后，在1个工作日内，安排工作人员与顾客接洽就诊具体事宜。</w:t>
      </w:r>
    </w:p>
    <w:p>
      <w:pPr>
        <w:numPr>
          <w:ilvl w:val="0"/>
          <w:numId w:val="8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若有疑问，请电话咨询：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旗舰店中药柜组长    余志彬      136 4805 0786      028-86678719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业务部中药组        王晓燕      138 8191 1373      028-69515559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附：1、DM单模板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2、三伏贴就诊单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2CCA"/>
    <w:multiLevelType w:val="singleLevel"/>
    <w:tmpl w:val="57762CC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762F12"/>
    <w:multiLevelType w:val="singleLevel"/>
    <w:tmpl w:val="57762F1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763073"/>
    <w:multiLevelType w:val="singleLevel"/>
    <w:tmpl w:val="57763073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7763189"/>
    <w:multiLevelType w:val="singleLevel"/>
    <w:tmpl w:val="5776318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763386"/>
    <w:multiLevelType w:val="singleLevel"/>
    <w:tmpl w:val="57763386"/>
    <w:lvl w:ilvl="0" w:tentative="0">
      <w:start w:val="3"/>
      <w:numFmt w:val="chineseCounting"/>
      <w:suff w:val="nothing"/>
      <w:lvlText w:val="%1、"/>
      <w:lvlJc w:val="left"/>
    </w:lvl>
  </w:abstractNum>
  <w:abstractNum w:abstractNumId="5">
    <w:nsid w:val="577634EE"/>
    <w:multiLevelType w:val="singleLevel"/>
    <w:tmpl w:val="577634E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763687"/>
    <w:multiLevelType w:val="singleLevel"/>
    <w:tmpl w:val="57763687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7">
    <w:nsid w:val="5776453A"/>
    <w:multiLevelType w:val="singleLevel"/>
    <w:tmpl w:val="5776453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7141C"/>
    <w:rsid w:val="0D2C526E"/>
    <w:rsid w:val="12CC758D"/>
    <w:rsid w:val="48476F36"/>
    <w:rsid w:val="787714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2016-07-01T07:25:00Z</dcterms:created>
  <dc:creator>Administrator</dc:creator>
  <cp:lastModifiedBy>Administrator</cp:lastModifiedBy>
  <dcterms:modified xsi:type="dcterms:W3CDTF">2016-07-01T10:31:33Z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