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4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91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考评人（店长）：段文秀                                   被考评人：张玉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92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 段文秀                                 被考评人：梅茜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15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3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86</w:t>
            </w:r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 段文秀                                被考评人：廖梦娇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jc w:val="center"/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/>
          <w:b/>
          <w:bCs/>
          <w:color w:val="000000"/>
          <w:sz w:val="28"/>
          <w:szCs w:val="28"/>
          <w:highlight w:val="none"/>
          <w:lang w:eastAsia="zh-CN"/>
        </w:rPr>
        <w:t>店员考核日常工作表</w:t>
      </w:r>
    </w:p>
    <w:tbl>
      <w:tblPr>
        <w:tblStyle w:val="3"/>
        <w:tblpPr w:leftFromText="180" w:rightFromText="180" w:vertAnchor="text" w:horzAnchor="page" w:tblpX="1410" w:tblpY="667"/>
        <w:tblOverlap w:val="never"/>
        <w:tblW w:w="887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0"/>
        <w:gridCol w:w="759"/>
        <w:gridCol w:w="5380"/>
        <w:gridCol w:w="778"/>
        <w:gridCol w:w="72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绩效指标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权重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描述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分数</w:t>
            </w:r>
          </w:p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区间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5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销售技能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20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销售意识强，熟悉药品专业知识，销售成功率达90%；能灵活运用搭配销售、关联销售等技巧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。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保持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在门店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平均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客单价以上；</w:t>
            </w:r>
          </w:p>
        </w:tc>
        <w:tc>
          <w:tcPr>
            <w:tcW w:w="7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124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团队协作</w:t>
            </w: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服从店长工作安排，主动完成店堂内责任区域的清洁卫生，商品陈列，货品管理；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主动完成店长安排的来货上架，借货、送货等工作。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9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客户服务与满意度</w:t>
            </w:r>
          </w:p>
        </w:tc>
        <w:tc>
          <w:tcPr>
            <w:tcW w:w="759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20%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000000"/>
                <w:kern w:val="0"/>
                <w:sz w:val="20"/>
                <w:szCs w:val="20"/>
                <w:highlight w:val="none"/>
              </w:rPr>
              <w:t>严格遵循“顾客第一”的理念，能很好的处理与各种顾客之间的关系，懂得察言观色，有能力建立和维护良好的客情关系，有忠实的顾客至少5名（提供联系电话）；能站在顾客的立场考虑问题并达到双赢的结果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全月无顾客投诉。如当月有顾客投诉，每投诉一次扣3分，投诉满3次，此项为0分。如涉及经济损失的，根据损失金额大小承担相应赔偿责任。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12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出勤情况</w:t>
            </w:r>
          </w:p>
        </w:tc>
        <w:tc>
          <w:tcPr>
            <w:tcW w:w="7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10%</w:t>
            </w: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extDirection w:val="lrTb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本月全勤满分（全勤以在岗为准）。正常请假，每少一天扣1分，三天及以上扣5分。旷工一天0分。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  <w:t>　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</w:trPr>
        <w:tc>
          <w:tcPr>
            <w:tcW w:w="12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eastAsia="zh-CN"/>
              </w:rPr>
              <w:t>当月重点工作</w:t>
            </w:r>
          </w:p>
        </w:tc>
        <w:tc>
          <w:tcPr>
            <w:tcW w:w="759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50%</w:t>
            </w: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1、本月个人销售完成情况对比上月下降（每下降1%，扣1分，最高扣10分）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2、本月坚持晒单10次以上。（完成直接加分，未完成无分）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3、双手行动按要求执行，月平均一单一品率在40%以下。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b/>
                <w:bCs w:val="0"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、个人黄金单品任务完成率在75%以上。</w:t>
            </w: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（完成直接加分，未完成无分）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+5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2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  <w:lang w:val="en-US" w:eastAsia="zh-CN"/>
              </w:rPr>
              <w:t>5、员工执行力情况。</w:t>
            </w: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10</w:t>
            </w: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 xml:space="preserve">  8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FF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12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59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53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</w:rPr>
            </w:pPr>
          </w:p>
        </w:tc>
        <w:tc>
          <w:tcPr>
            <w:tcW w:w="72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宋体" w:hAnsi="宋体" w:cs="宋体" w:eastAsiaTheme="minorEastAsia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kern w:val="0"/>
                <w:sz w:val="20"/>
                <w:szCs w:val="20"/>
                <w:highlight w:val="none"/>
                <w:lang w:val="en-US" w:eastAsia="zh-CN"/>
              </w:rPr>
              <w:t>73</w:t>
            </w:r>
            <w:bookmarkStart w:id="0" w:name="_GoBack"/>
            <w:bookmarkEnd w:id="0"/>
          </w:p>
        </w:tc>
      </w:tr>
    </w:tbl>
    <w:p>
      <w:pPr/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考评人（店长）：段文秀                                被考评人：刘曼郦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说明：1、当月重点工作由片长制定；</w:t>
      </w:r>
    </w:p>
    <w:p>
      <w:pPr>
        <w:rPr>
          <w:rFonts w:hint="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2、本表由营运部于每月27日上交本月考核表到人事部；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 xml:space="preserve">      3、本表由片长于每月25日下发次月考核内容；</w:t>
      </w: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">
    <w:panose1 w:val="020B0602030504020204"/>
    <w:charset w:val="00"/>
    <w:family w:val="auto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swiss"/>
    <w:pitch w:val="default"/>
    <w:sig w:usb0="00000000" w:usb1="00000000" w:usb2="00000000" w:usb3="00000000" w:csb0="00000000" w:csb1="00000000"/>
  </w:font>
  <w:font w:name="Cambria">
    <w:altName w:val="Palatino Linotype"/>
    <w:panose1 w:val="02040503050406030204"/>
    <w:charset w:val="00"/>
    <w:family w:val="modern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decorative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decorative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swiss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swiss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roman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roma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decorative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decorative"/>
    <w:pitch w:val="default"/>
    <w:sig w:usb0="00000000" w:usb1="00000000" w:usb2="00000000" w:usb3="00000000" w:csb0="2000019F" w:csb1="00000000"/>
  </w:font>
  <w:font w:name="Calibri">
    <w:altName w:val="Lucida Sans"/>
    <w:panose1 w:val="020F0502020204030204"/>
    <w:charset w:val="00"/>
    <w:family w:val="modern"/>
    <w:pitch w:val="default"/>
    <w:sig w:usb0="00000000" w:usb1="00000000" w:usb2="00000009" w:usb3="00000000" w:csb0="2000019F" w:csb1="00000000"/>
  </w:font>
  <w:font w:name="Arial">
    <w:panose1 w:val="020B0604020202020204"/>
    <w:charset w:val="01"/>
    <w:family w:val="modern"/>
    <w:pitch w:val="default"/>
    <w:sig w:usb0="00007A87" w:usb1="80000000" w:usb2="00000008" w:usb3="00000000" w:csb0="400001FF" w:csb1="FFFF0000"/>
  </w:font>
  <w:font w:name="Courier New">
    <w:panose1 w:val="02070309020205020404"/>
    <w:charset w:val="01"/>
    <w:family w:val="roma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altName w:val="仿宋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仿宋_GB2312">
    <w:panose1 w:val="02010609030101010101"/>
    <w:charset w:val="86"/>
    <w:family w:val="decorative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altName w:val="楷体_GB2312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Lucida Sans">
    <w:panose1 w:val="020B0602030504020204"/>
    <w:charset w:val="00"/>
    <w:family w:val="decorative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roman"/>
    <w:pitch w:val="default"/>
    <w:sig w:usb0="00000000" w:usb1="00000000" w:usb2="00000000" w:usb3="00000000" w:csb0="00000000" w:csb1="00000000"/>
  </w:font>
  <w:font w:name="Lucida Sans">
    <w:panose1 w:val="020B0602030504020204"/>
    <w:charset w:val="00"/>
    <w:family w:val="modern"/>
    <w:pitch w:val="default"/>
    <w:sig w:usb0="00000000" w:usb1="00000000" w:usb2="00000000" w:usb3="00000000" w:csb0="00000000" w:csb1="00000000"/>
  </w:font>
  <w:font w:name="Segoe UI Symbol">
    <w:altName w:val="Symbol"/>
    <w:panose1 w:val="020B0502040204020203"/>
    <w:charset w:val="00"/>
    <w:family w:val="auto"/>
    <w:pitch w:val="default"/>
    <w:sig w:usb0="00000000" w:usb1="00000000" w:usb2="0004C000" w:usb3="00000000" w:csb0="00000001" w:csb1="4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87549D8"/>
    <w:rsid w:val="17310784"/>
    <w:rsid w:val="264812DC"/>
    <w:rsid w:val="28123D87"/>
    <w:rsid w:val="2910346C"/>
    <w:rsid w:val="293148F4"/>
    <w:rsid w:val="29F41130"/>
    <w:rsid w:val="37360582"/>
    <w:rsid w:val="40373BDD"/>
    <w:rsid w:val="42212D02"/>
    <w:rsid w:val="46A63C1E"/>
    <w:rsid w:val="497E69D8"/>
    <w:rsid w:val="4C4E1382"/>
    <w:rsid w:val="69C7056A"/>
    <w:rsid w:val="6F0439A4"/>
    <w:rsid w:val="73F26640"/>
    <w:rsid w:val="7AF23AFB"/>
    <w:rsid w:val="7BAB1380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2016-06-27T09:18:17Z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