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56"/>
          <w:szCs w:val="96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hint="eastAsia" w:cstheme="minorBidi"/>
          <w:kern w:val="2"/>
          <w:sz w:val="56"/>
          <w:szCs w:val="96"/>
          <w:lang w:val="en-US" w:eastAsia="zh-CN" w:bidi="ar-SA"/>
        </w:rPr>
        <w:t xml:space="preserve">  金带街增量措施 </w:t>
      </w:r>
    </w:p>
    <w:p>
      <w:pPr>
        <w:numPr>
          <w:ilvl w:val="0"/>
          <w:numId w:val="1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每周周末做活动，免费测血压和微量元素.（与新钙特厂家协商周末晚上过来免费测，晚上人流量较白天大）。</w:t>
      </w:r>
    </w:p>
    <w:p>
      <w:pPr>
        <w:numPr>
          <w:ilvl w:val="0"/>
          <w:numId w:val="1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多增加特价商品，维护好老顾客</w:t>
      </w:r>
    </w:p>
    <w:p>
      <w:pPr>
        <w:numPr>
          <w:ilvl w:val="0"/>
          <w:numId w:val="1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多到附近小区做免费办会员卡活动，更广泛的让顾客认识我们</w:t>
      </w:r>
    </w:p>
    <w:p>
      <w:pPr>
        <w:numPr>
          <w:ilvl w:val="0"/>
          <w:numId w:val="1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提高员工的销售水平，更好的联合用药</w:t>
      </w:r>
    </w:p>
    <w:p>
      <w:pPr>
        <w:numPr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700852">
    <w:nsid w:val="574D8FB4"/>
    <w:multiLevelType w:val="singleLevel"/>
    <w:tmpl w:val="574D8FB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47008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4B0C99"/>
    <w:rsid w:val="0623601E"/>
    <w:rsid w:val="11831339"/>
    <w:rsid w:val="1C2D15AF"/>
    <w:rsid w:val="1EF94F45"/>
    <w:rsid w:val="1FEC634B"/>
    <w:rsid w:val="21CF7B2A"/>
    <w:rsid w:val="294B47B7"/>
    <w:rsid w:val="43B15793"/>
    <w:rsid w:val="668210B2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2016-06-01T02:09:27Z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