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92" w:tblpY="742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38"/>
        <w:gridCol w:w="2262"/>
        <w:gridCol w:w="988"/>
        <w:gridCol w:w="675"/>
        <w:gridCol w:w="115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927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项目及考核内容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权重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考核部门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工作表现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（出勤情况）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本月全勤得满分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（备注：以当月工作日为准）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vMerge w:val="restart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325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缺勤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1天扣1分，3天及以上扣5分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（备注：补休除外的各类休假）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旷工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1天得0分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执行能力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重点工作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vertAlign w:val="baseline"/>
                <w:lang w:val="en-US" w:eastAsia="zh-CN"/>
              </w:rPr>
              <w:t>本月重点工作）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加减分项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当月获得公司级以上的表扬或奖励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27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当月因工作失误造成公司名誉或经济损失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被考核人签名：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部门经理确认签字：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考核日期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质管部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u w:val="single"/>
          <w:lang w:val="en-US" w:eastAsia="zh-CN"/>
        </w:rPr>
        <w:t>银荷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4月绩效考核表</w:t>
      </w:r>
    </w:p>
    <w:p>
      <w:pPr>
        <w:rPr>
          <w:rFonts w:hint="eastAsia" w:ascii="宋体" w:hAnsi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1、请在表头填写部门和被考核人名字。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>例：质管部银荷4月绩效考核表。</w:t>
      </w:r>
    </w:p>
    <w:p>
      <w:pPr>
        <w:ind w:firstLine="600"/>
        <w:rPr>
          <w:rFonts w:hint="eastAsia" w:ascii="宋体" w:hAnsi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val="en-US" w:eastAsia="zh-CN"/>
        </w:rPr>
        <w:t>2、重点工作栏由部门负责人填写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>本月重点工作。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22AB"/>
    <w:rsid w:val="06DF2236"/>
    <w:rsid w:val="0B716BBD"/>
    <w:rsid w:val="31F0610B"/>
    <w:rsid w:val="4C582406"/>
    <w:rsid w:val="4E7C0A37"/>
    <w:rsid w:val="588722AB"/>
    <w:rsid w:val="5D8D7B90"/>
    <w:rsid w:val="5D980304"/>
    <w:rsid w:val="5FE14DE7"/>
    <w:rsid w:val="629C52B0"/>
    <w:rsid w:val="6E9950EE"/>
    <w:rsid w:val="6FD5145B"/>
    <w:rsid w:val="79DE7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2016-04-05T01:16:00Z</dcterms:created>
  <dc:creator>Administrator</dc:creator>
  <cp:lastModifiedBy>Administrator</cp:lastModifiedBy>
  <cp:lastPrinted>2016-04-05T01:18:00Z</cp:lastPrinted>
  <dcterms:modified xsi:type="dcterms:W3CDTF">2016-04-13T05:44:51Z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