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pPr w:leftFromText="180" w:rightFromText="180" w:horzAnchor="margin" w:tblpXSpec="center" w:tblpY="255"/>
        <w:tblW w:w="12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6200"/>
        <w:gridCol w:w="1321"/>
        <w:gridCol w:w="1652"/>
        <w:gridCol w:w="236"/>
        <w:gridCol w:w="236"/>
        <w:gridCol w:w="47"/>
        <w:gridCol w:w="152"/>
        <w:gridCol w:w="731"/>
        <w:gridCol w:w="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77" w:type="dxa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门店</w:t>
            </w:r>
          </w:p>
        </w:tc>
        <w:tc>
          <w:tcPr>
            <w:tcW w:w="6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4" w:type="dxa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  <w:tbl>
            <w:tblPr>
              <w:tblStyle w:val="3"/>
              <w:tblpPr w:leftFromText="180" w:rightFromText="180" w:horzAnchor="margin" w:tblpXSpec="center" w:tblpY="255"/>
              <w:tblW w:w="10096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40"/>
              <w:gridCol w:w="5161"/>
              <w:gridCol w:w="1230"/>
              <w:gridCol w:w="1440"/>
              <w:gridCol w:w="11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1140" w:type="dxa"/>
                  <w:vMerge w:val="restart"/>
                  <w:vAlign w:val="top"/>
                </w:tcPr>
                <w:p>
                  <w:pPr>
                    <w:spacing w:line="5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都江堰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  <w:t>聚源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店</w:t>
                  </w:r>
                </w:p>
              </w:tc>
              <w:tc>
                <w:tcPr>
                  <w:tcW w:w="5161" w:type="dxa"/>
                  <w:vAlign w:val="top"/>
                </w:tcPr>
                <w:p>
                  <w:pPr>
                    <w:spacing w:line="5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  <w:t>1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</w:rPr>
                    <w:t>、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  <w:lang w:eastAsia="zh-CN"/>
                    </w:rPr>
                    <w:t>扩大会员占比销售</w:t>
                  </w:r>
                  <w:r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</w:rPr>
                    <w:t>宣传会员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  <w:lang w:eastAsia="zh-CN"/>
                    </w:rPr>
                    <w:t>优惠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</w:rPr>
                    <w:t>政策</w:t>
                  </w:r>
                  <w:r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  <w:lang w:eastAsia="zh-CN"/>
                    </w:rPr>
                    <w:t>加大老会员情感联络，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</w:rPr>
                    <w:t>多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  <w:lang w:eastAsia="zh-CN"/>
                    </w:rPr>
                    <w:t>增加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</w:rPr>
                    <w:t>新会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  <w:tc>
                <w:tcPr>
                  <w:tcW w:w="1230" w:type="dxa"/>
                  <w:vAlign w:val="top"/>
                </w:tcPr>
                <w:p>
                  <w:pPr>
                    <w:spacing w:line="500" w:lineRule="exact"/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  <w:t>何丽萍</w:t>
                  </w:r>
                </w:p>
                <w:p>
                  <w:pPr>
                    <w:spacing w:line="500" w:lineRule="exact"/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  <w:t>曾小玲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500" w:lineRule="exact"/>
                    <w:rPr>
                      <w:rFonts w:ascii="宋体" w:cs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sz w:val="28"/>
                      <w:szCs w:val="28"/>
                    </w:rPr>
                    <w:t>201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  <w:lang w:val="en-US" w:eastAsia="zh-CN"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ascii="仿宋_GB2312" w:eastAsia="仿宋_GB2312"/>
                      <w:sz w:val="28"/>
                      <w:szCs w:val="28"/>
                    </w:rPr>
                    <w:t>.03.27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起</w:t>
                  </w:r>
                  <w:r>
                    <w:rPr>
                      <w:rFonts w:ascii="仿宋_GB2312" w:eastAsia="仿宋_GB2312"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1125" w:type="dxa"/>
                  <w:vAlign w:val="top"/>
                </w:tcPr>
                <w:p>
                  <w:pPr>
                    <w:spacing w:line="5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14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161" w:type="dxa"/>
                  <w:vAlign w:val="top"/>
                </w:tcPr>
                <w:p>
                  <w:pPr>
                    <w:spacing w:line="5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</w:rPr>
                    <w:t>、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  <w:lang w:eastAsia="zh-CN"/>
                    </w:rPr>
                    <w:t>加强药品专业知识培训及药品联合销售，提高销量。</w:t>
                  </w:r>
                </w:p>
              </w:tc>
              <w:tc>
                <w:tcPr>
                  <w:tcW w:w="1230" w:type="dxa"/>
                  <w:vAlign w:val="top"/>
                </w:tcPr>
                <w:p>
                  <w:pPr>
                    <w:spacing w:line="500" w:lineRule="exact"/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  <w:t>何丽萍</w:t>
                  </w:r>
                </w:p>
                <w:p>
                  <w:pPr>
                    <w:spacing w:line="500" w:lineRule="exact"/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  <w:t>曾小玲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5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sz w:val="28"/>
                      <w:szCs w:val="28"/>
                    </w:rPr>
                    <w:t>2015.03.27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起</w:t>
                  </w:r>
                  <w:r>
                    <w:rPr>
                      <w:rFonts w:ascii="仿宋_GB2312" w:eastAsia="仿宋_GB2312"/>
                      <w:sz w:val="28"/>
                      <w:szCs w:val="28"/>
                    </w:rPr>
                    <w:t>,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每天中午执行</w:t>
                  </w:r>
                </w:p>
              </w:tc>
              <w:tc>
                <w:tcPr>
                  <w:tcW w:w="1125" w:type="dxa"/>
                  <w:vAlign w:val="top"/>
                </w:tcPr>
                <w:p>
                  <w:pPr>
                    <w:spacing w:line="5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114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161" w:type="dxa"/>
                  <w:vAlign w:val="top"/>
                </w:tcPr>
                <w:p>
                  <w:pPr>
                    <w:spacing w:line="5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  <w:t>3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</w:rPr>
                    <w:t>、每人利用休息时间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  <w:lang w:eastAsia="zh-CN"/>
                    </w:rPr>
                    <w:t>对周边党政机关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  <w:lang w:val="en-US" w:eastAsia="zh-CN"/>
                    </w:rPr>
                    <w:t>.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  <w:lang w:eastAsia="zh-CN"/>
                    </w:rPr>
                    <w:t>工厂企业等进行拜访和联络。</w:t>
                  </w:r>
                </w:p>
              </w:tc>
              <w:tc>
                <w:tcPr>
                  <w:tcW w:w="1230" w:type="dxa"/>
                  <w:vAlign w:val="top"/>
                </w:tcPr>
                <w:p>
                  <w:pPr>
                    <w:spacing w:line="500" w:lineRule="exact"/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  <w:t>何丽萍</w:t>
                  </w:r>
                </w:p>
                <w:p>
                  <w:pPr>
                    <w:spacing w:line="500" w:lineRule="exact"/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  <w:t>曾小玲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5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sz w:val="28"/>
                      <w:szCs w:val="28"/>
                    </w:rPr>
                    <w:t>2015.03.27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起</w:t>
                  </w:r>
                </w:p>
              </w:tc>
              <w:tc>
                <w:tcPr>
                  <w:tcW w:w="1125" w:type="dxa"/>
                  <w:vAlign w:val="top"/>
                </w:tcPr>
                <w:p>
                  <w:pPr>
                    <w:spacing w:line="5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14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161" w:type="dxa"/>
                  <w:vAlign w:val="top"/>
                </w:tcPr>
                <w:p>
                  <w:pPr>
                    <w:spacing w:line="5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  <w:t>4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</w:rPr>
                    <w:t>、了解顾客购药的需求</w:t>
                  </w:r>
                  <w:r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</w:rPr>
                    <w:t>多补充店内药品经营品种和数量</w:t>
                  </w:r>
                  <w:r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1230" w:type="dxa"/>
                  <w:vAlign w:val="top"/>
                </w:tcPr>
                <w:p>
                  <w:pPr>
                    <w:spacing w:line="500" w:lineRule="exact"/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  <w:t>何丽萍</w:t>
                  </w:r>
                </w:p>
                <w:p>
                  <w:pPr>
                    <w:spacing w:line="500" w:lineRule="exact"/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  <w:t>曾小玲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5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sz w:val="28"/>
                      <w:szCs w:val="28"/>
                    </w:rPr>
                    <w:t>2015.03.27,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每天执行</w:t>
                  </w:r>
                </w:p>
              </w:tc>
              <w:tc>
                <w:tcPr>
                  <w:tcW w:w="1125" w:type="dxa"/>
                  <w:vAlign w:val="top"/>
                </w:tcPr>
                <w:p>
                  <w:pPr>
                    <w:spacing w:line="5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1140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161" w:type="dxa"/>
                  <w:vAlign w:val="top"/>
                </w:tcPr>
                <w:p>
                  <w:pPr>
                    <w:spacing w:line="5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  <w:t>5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  <w:lang w:eastAsia="zh-CN"/>
                    </w:rPr>
                    <w:t>每月</w:t>
                  </w:r>
                  <w:r>
                    <w:rPr>
                      <w:rFonts w:hint="eastAsia" w:ascii="仿宋_GB2312" w:eastAsia="仿宋_GB2312"/>
                      <w:kern w:val="0"/>
                      <w:sz w:val="28"/>
                      <w:szCs w:val="28"/>
                      <w:lang w:val="en-US" w:eastAsia="zh-CN"/>
                    </w:rPr>
                    <w:t>.每天任务落实到个人。</w:t>
                  </w:r>
                  <w:r>
                    <w:rPr>
                      <w:rFonts w:ascii="仿宋_GB2312" w:eastAsia="仿宋_GB2312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30" w:type="dxa"/>
                  <w:vAlign w:val="top"/>
                </w:tcPr>
                <w:p>
                  <w:pPr>
                    <w:spacing w:line="500" w:lineRule="exact"/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  <w:t>何丽萍</w:t>
                  </w:r>
                </w:p>
                <w:p>
                  <w:pPr>
                    <w:spacing w:line="500" w:lineRule="exact"/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  <w:t>曾玲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5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sz w:val="28"/>
                      <w:szCs w:val="28"/>
                    </w:rPr>
                    <w:t>2015.03.27,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每天执行</w:t>
                  </w:r>
                </w:p>
              </w:tc>
              <w:tc>
                <w:tcPr>
                  <w:tcW w:w="1125" w:type="dxa"/>
                  <w:vAlign w:val="top"/>
                </w:tcPr>
                <w:p>
                  <w:pPr>
                    <w:spacing w:line="5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</w:tbl>
          <w:p/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、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2、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3、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4、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5、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38A7"/>
    <w:rsid w:val="001561DA"/>
    <w:rsid w:val="009938A7"/>
    <w:rsid w:val="0FB70159"/>
    <w:rsid w:val="29721E65"/>
    <w:rsid w:val="636A1027"/>
    <w:rsid w:val="73E82D3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53</Characters>
  <Lines>1</Lines>
  <Paragraphs>1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2015-03-26T16:16:00Z</dcterms:created>
  <dc:creator>hp</dc:creator>
  <cp:lastModifiedBy>Administrator</cp:lastModifiedBy>
  <dcterms:modified xsi:type="dcterms:W3CDTF">2015-03-27T08:01:26Z</dcterms:modified>
  <dc:title>门店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