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88" w:rsidRDefault="00626434" w:rsidP="00626434">
      <w:pPr>
        <w:jc w:val="center"/>
        <w:rPr>
          <w:rFonts w:hint="eastAsia"/>
          <w:b/>
          <w:sz w:val="28"/>
          <w:szCs w:val="28"/>
        </w:rPr>
      </w:pPr>
      <w:r w:rsidRPr="00626434">
        <w:rPr>
          <w:rFonts w:hint="eastAsia"/>
          <w:b/>
          <w:sz w:val="28"/>
          <w:szCs w:val="28"/>
        </w:rPr>
        <w:t>部门节能增效计划</w:t>
      </w:r>
    </w:p>
    <w:p w:rsidR="00626434" w:rsidRDefault="00626434" w:rsidP="0034482D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4482D">
        <w:rPr>
          <w:rFonts w:hint="eastAsia"/>
          <w:b/>
          <w:sz w:val="28"/>
          <w:szCs w:val="28"/>
        </w:rPr>
        <w:t>抓新品，调结构，发掘销售增长点</w:t>
      </w:r>
    </w:p>
    <w:p w:rsidR="00E761D6" w:rsidRPr="00E761D6" w:rsidRDefault="00EB5F82" w:rsidP="00EB5F82">
      <w:pPr>
        <w:pStyle w:val="a3"/>
        <w:ind w:leftChars="343" w:left="720" w:firstLineChars="195" w:firstLine="47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商品是公司第一核心竞争力，功能齐全，价格层次丰满，结构比重合理，重点产品突出，是商品最理想的竞争状态。但目前我公司</w:t>
      </w:r>
      <w:r w:rsidR="00C42A71">
        <w:rPr>
          <w:rFonts w:hint="eastAsia"/>
          <w:b/>
          <w:sz w:val="24"/>
          <w:szCs w:val="24"/>
        </w:rPr>
        <w:t>离目标状态差距还较远，通过数据分析、市场调研，商品部将引进商品，拓展品种功能，丰富价格深度，以此挖掘销售的新增长点。</w:t>
      </w:r>
    </w:p>
    <w:p w:rsidR="0034482D" w:rsidRDefault="004A341D" w:rsidP="0034482D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精细化管控</w:t>
      </w:r>
      <w:r w:rsidR="0034482D">
        <w:rPr>
          <w:rFonts w:hint="eastAsia"/>
          <w:b/>
          <w:sz w:val="28"/>
          <w:szCs w:val="28"/>
        </w:rPr>
        <w:t>价格</w:t>
      </w:r>
      <w:r>
        <w:rPr>
          <w:rFonts w:hint="eastAsia"/>
          <w:b/>
          <w:sz w:val="28"/>
          <w:szCs w:val="28"/>
        </w:rPr>
        <w:t>和竞销品销售规模</w:t>
      </w:r>
    </w:p>
    <w:p w:rsidR="00C42A71" w:rsidRDefault="00C42A71" w:rsidP="00D746FC">
      <w:pPr>
        <w:pStyle w:val="a3"/>
        <w:ind w:left="720" w:firstLineChars="0" w:firstLine="540"/>
        <w:rPr>
          <w:rFonts w:hint="eastAsia"/>
          <w:b/>
          <w:sz w:val="24"/>
          <w:szCs w:val="24"/>
        </w:rPr>
      </w:pPr>
      <w:r w:rsidRPr="00C42A71">
        <w:rPr>
          <w:rFonts w:hint="eastAsia"/>
          <w:b/>
          <w:sz w:val="24"/>
          <w:szCs w:val="24"/>
        </w:rPr>
        <w:t>过去粗犷的价格管控</w:t>
      </w:r>
      <w:r>
        <w:rPr>
          <w:rFonts w:hint="eastAsia"/>
          <w:b/>
          <w:sz w:val="24"/>
          <w:szCs w:val="24"/>
        </w:rPr>
        <w:t>体系，‘一刀切’的定价原则，造成了大量不必要的毛利损失，商品部将</w:t>
      </w:r>
      <w:r w:rsidR="003C38F6">
        <w:rPr>
          <w:rFonts w:hint="eastAsia"/>
          <w:b/>
          <w:sz w:val="24"/>
          <w:szCs w:val="24"/>
        </w:rPr>
        <w:t>采取一店一价的精细管理原则，以市场为主导，严抓价格调整流程，确保门店反映价格真实，竞争调价迅速，严防‘手指缝’毛利漏洞</w:t>
      </w:r>
      <w:r w:rsidR="00124E2E">
        <w:rPr>
          <w:rFonts w:hint="eastAsia"/>
          <w:b/>
          <w:sz w:val="24"/>
          <w:szCs w:val="24"/>
        </w:rPr>
        <w:t>，以此减少不必要的毛利损失</w:t>
      </w:r>
      <w:r w:rsidR="003C38F6">
        <w:rPr>
          <w:rFonts w:hint="eastAsia"/>
          <w:b/>
          <w:sz w:val="24"/>
          <w:szCs w:val="24"/>
        </w:rPr>
        <w:t>。</w:t>
      </w:r>
    </w:p>
    <w:p w:rsidR="00D746FC" w:rsidRDefault="00D746FC" w:rsidP="00D746FC">
      <w:pPr>
        <w:pStyle w:val="a3"/>
        <w:ind w:left="720" w:firstLineChars="0" w:firstLine="54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规划控制竞销品规模，竞销品是顾客熟知且竞争对手价格竞争最激烈的品种，我们要</w:t>
      </w:r>
      <w:r w:rsidR="007B4C4B">
        <w:rPr>
          <w:rFonts w:hint="eastAsia"/>
          <w:b/>
          <w:sz w:val="24"/>
          <w:szCs w:val="24"/>
        </w:rPr>
        <w:t>在满足顾客需求的同时，给这些品种制定规划一个合理的销售规模，防止该类商品过度增长和门店恶意竞争，给公司带来过多的毛利亏损。</w:t>
      </w:r>
    </w:p>
    <w:p w:rsidR="001B739B" w:rsidRDefault="001B739B" w:rsidP="00D746FC">
      <w:pPr>
        <w:pStyle w:val="a3"/>
        <w:ind w:left="720" w:firstLineChars="0" w:firstLine="54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 w:rsidR="001B739B" w:rsidRDefault="001B739B" w:rsidP="00D746FC">
      <w:pPr>
        <w:pStyle w:val="a3"/>
        <w:ind w:left="720" w:firstLineChars="0" w:firstLine="54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</w:t>
      </w:r>
      <w:r>
        <w:rPr>
          <w:rFonts w:hint="eastAsia"/>
          <w:b/>
          <w:sz w:val="24"/>
          <w:szCs w:val="24"/>
        </w:rPr>
        <w:t>商品部</w:t>
      </w:r>
    </w:p>
    <w:p w:rsidR="001B739B" w:rsidRPr="00C42A71" w:rsidRDefault="001B739B" w:rsidP="00D746FC">
      <w:pPr>
        <w:pStyle w:val="a3"/>
        <w:ind w:left="720" w:firstLineChars="0" w:firstLine="540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                                         2015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17</w:t>
      </w:r>
      <w:r>
        <w:rPr>
          <w:rFonts w:hint="eastAsia"/>
          <w:b/>
          <w:sz w:val="24"/>
          <w:szCs w:val="24"/>
        </w:rPr>
        <w:t>日</w:t>
      </w:r>
    </w:p>
    <w:sectPr w:rsidR="001B739B" w:rsidRPr="00C42A71" w:rsidSect="0066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10F3"/>
    <w:multiLevelType w:val="hybridMultilevel"/>
    <w:tmpl w:val="F0688B0C"/>
    <w:lvl w:ilvl="0" w:tplc="6CDA4F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434"/>
    <w:rsid w:val="00124E2E"/>
    <w:rsid w:val="001B739B"/>
    <w:rsid w:val="0034482D"/>
    <w:rsid w:val="003C38F6"/>
    <w:rsid w:val="004A341D"/>
    <w:rsid w:val="00626434"/>
    <w:rsid w:val="00665188"/>
    <w:rsid w:val="007B4C4B"/>
    <w:rsid w:val="00C42A71"/>
    <w:rsid w:val="00D746FC"/>
    <w:rsid w:val="00E761D6"/>
    <w:rsid w:val="00EB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2015-11-17T13:20:00Z</dcterms:created>
  <dcterms:modified xsi:type="dcterms:W3CDTF">2015-11-17T14:05:00Z</dcterms:modified>
</cp:coreProperties>
</file>