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B9" w:rsidRPr="00DD09DB" w:rsidRDefault="000502B9" w:rsidP="000502B9">
      <w:pPr>
        <w:spacing w:line="560" w:lineRule="exact"/>
        <w:ind w:firstLineChars="224" w:firstLine="989"/>
        <w:rPr>
          <w:rFonts w:ascii="宋体" w:hAnsi="宋体" w:hint="eastAsia"/>
          <w:b/>
          <w:sz w:val="44"/>
          <w:szCs w:val="44"/>
        </w:rPr>
      </w:pPr>
      <w:r w:rsidRPr="00DD09DB">
        <w:rPr>
          <w:rFonts w:ascii="宋体" w:hAnsi="宋体" w:hint="eastAsia"/>
          <w:b/>
          <w:sz w:val="44"/>
          <w:szCs w:val="44"/>
        </w:rPr>
        <w:t xml:space="preserve">   贵细药材销售管理</w:t>
      </w:r>
    </w:p>
    <w:p w:rsidR="000502B9" w:rsidRPr="00DD09DB" w:rsidRDefault="000502B9" w:rsidP="000502B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D09DB">
        <w:rPr>
          <w:rFonts w:ascii="仿宋" w:eastAsia="仿宋" w:hAnsi="仿宋" w:hint="eastAsia"/>
          <w:sz w:val="32"/>
          <w:szCs w:val="32"/>
        </w:rPr>
        <w:t>一、贵细药材范围</w:t>
      </w:r>
    </w:p>
    <w:p w:rsidR="000502B9" w:rsidRPr="00DD09DB" w:rsidRDefault="000502B9" w:rsidP="000502B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D09DB">
        <w:rPr>
          <w:rFonts w:ascii="仿宋" w:eastAsia="仿宋" w:hAnsi="仿宋" w:hint="eastAsia"/>
          <w:sz w:val="32"/>
          <w:szCs w:val="32"/>
        </w:rPr>
        <w:t>根据股份公司文件（桐</w:t>
      </w:r>
      <w:proofErr w:type="gramStart"/>
      <w:r w:rsidRPr="00DD09DB">
        <w:rPr>
          <w:rFonts w:ascii="仿宋" w:eastAsia="仿宋" w:hAnsi="仿宋" w:hint="eastAsia"/>
          <w:sz w:val="32"/>
          <w:szCs w:val="32"/>
        </w:rPr>
        <w:t>君阁发【2010】</w:t>
      </w:r>
      <w:proofErr w:type="gramEnd"/>
      <w:r w:rsidRPr="00DD09DB">
        <w:rPr>
          <w:rFonts w:ascii="仿宋" w:eastAsia="仿宋" w:hAnsi="仿宋" w:hint="eastAsia"/>
          <w:sz w:val="32"/>
          <w:szCs w:val="32"/>
        </w:rPr>
        <w:t>54号）精神，贵细药材指冬虫夏草、燕窝、川贝母、天麻、西洋参、人参、三七、蛤蟆油、鹿茸、西红花等10个品种（包括盒装和袋装的品牌产品）以及零售单价在每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克"/>
        </w:smartTagPr>
        <w:r w:rsidRPr="00DD09DB">
          <w:rPr>
            <w:rFonts w:ascii="仿宋" w:eastAsia="仿宋" w:hAnsi="仿宋" w:hint="eastAsia"/>
            <w:sz w:val="32"/>
            <w:szCs w:val="32"/>
          </w:rPr>
          <w:t>50克</w:t>
        </w:r>
      </w:smartTag>
      <w:r w:rsidRPr="00DD09DB">
        <w:rPr>
          <w:rFonts w:ascii="仿宋" w:eastAsia="仿宋" w:hAnsi="仿宋" w:hint="eastAsia"/>
          <w:sz w:val="32"/>
          <w:szCs w:val="32"/>
        </w:rPr>
        <w:t>1000元以上的其他中药材。如有变动，以股份公司文件为准。</w:t>
      </w:r>
    </w:p>
    <w:p w:rsidR="000502B9" w:rsidRPr="00DD09DB" w:rsidRDefault="000502B9" w:rsidP="000502B9">
      <w:pPr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D09DB">
        <w:rPr>
          <w:rFonts w:ascii="仿宋" w:eastAsia="仿宋" w:hAnsi="仿宋" w:hint="eastAsia"/>
          <w:kern w:val="0"/>
          <w:sz w:val="32"/>
          <w:szCs w:val="32"/>
        </w:rPr>
        <w:t>二、门店销售过程管控</w:t>
      </w:r>
    </w:p>
    <w:p w:rsidR="000502B9" w:rsidRPr="00DD09DB" w:rsidRDefault="000502B9" w:rsidP="000502B9">
      <w:pPr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D09DB">
        <w:rPr>
          <w:rFonts w:ascii="仿宋" w:eastAsia="仿宋" w:hAnsi="仿宋" w:hint="eastAsia"/>
          <w:kern w:val="0"/>
          <w:sz w:val="32"/>
          <w:szCs w:val="32"/>
        </w:rPr>
        <w:t>1、贵细药材到货后，</w:t>
      </w:r>
      <w:r w:rsidRPr="00DD09DB">
        <w:rPr>
          <w:rFonts w:ascii="仿宋" w:eastAsia="仿宋" w:hAnsi="仿宋" w:hint="eastAsia"/>
          <w:sz w:val="32"/>
          <w:szCs w:val="32"/>
        </w:rPr>
        <w:t>贵细药材收货入库验收，必须店长</w:t>
      </w:r>
      <w:r>
        <w:rPr>
          <w:rFonts w:ascii="仿宋" w:eastAsia="仿宋" w:hAnsi="仿宋" w:hint="eastAsia"/>
          <w:sz w:val="32"/>
          <w:szCs w:val="32"/>
        </w:rPr>
        <w:t>（执业药师、药师或质管员）</w:t>
      </w:r>
      <w:r w:rsidRPr="00DD09DB">
        <w:rPr>
          <w:rFonts w:ascii="仿宋" w:eastAsia="仿宋" w:hAnsi="仿宋" w:hint="eastAsia"/>
          <w:sz w:val="32"/>
          <w:szCs w:val="32"/>
        </w:rPr>
        <w:t>和贵细专柜人员双人共同验收、记账，严格按照GSP要求验收入库，帐实相符率必须达100%，并定期进行维护和保养。</w:t>
      </w:r>
    </w:p>
    <w:p w:rsidR="000502B9" w:rsidRPr="00DD09DB" w:rsidRDefault="000502B9" w:rsidP="000502B9">
      <w:pPr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D09DB">
        <w:rPr>
          <w:rFonts w:ascii="仿宋" w:eastAsia="仿宋" w:hAnsi="仿宋" w:hint="eastAsia"/>
          <w:kern w:val="0"/>
          <w:sz w:val="32"/>
          <w:szCs w:val="32"/>
        </w:rPr>
        <w:t>2、来货含水量超标</w:t>
      </w:r>
      <w:r>
        <w:rPr>
          <w:rFonts w:ascii="仿宋" w:eastAsia="仿宋" w:hAnsi="仿宋" w:hint="eastAsia"/>
          <w:kern w:val="0"/>
          <w:sz w:val="32"/>
          <w:szCs w:val="32"/>
        </w:rPr>
        <w:t>的</w:t>
      </w:r>
      <w:r w:rsidRPr="00DD09DB">
        <w:rPr>
          <w:rFonts w:ascii="仿宋" w:eastAsia="仿宋" w:hAnsi="仿宋" w:hint="eastAsia"/>
          <w:kern w:val="0"/>
          <w:sz w:val="32"/>
          <w:szCs w:val="32"/>
        </w:rPr>
        <w:t>管理</w:t>
      </w:r>
    </w:p>
    <w:p w:rsidR="000502B9" w:rsidRDefault="000502B9" w:rsidP="000502B9">
      <w:pPr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（1）有独立库房的情况</w:t>
      </w:r>
    </w:p>
    <w:p w:rsidR="000502B9" w:rsidRPr="00DD09DB" w:rsidRDefault="000502B9" w:rsidP="000502B9">
      <w:pPr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D09DB">
        <w:rPr>
          <w:rFonts w:ascii="仿宋" w:eastAsia="仿宋" w:hAnsi="仿宋" w:hint="eastAsia"/>
          <w:kern w:val="0"/>
          <w:sz w:val="32"/>
          <w:szCs w:val="32"/>
        </w:rPr>
        <w:t>①</w:t>
      </w:r>
      <w:r>
        <w:rPr>
          <w:rFonts w:ascii="仿宋" w:eastAsia="仿宋" w:hAnsi="仿宋" w:hint="eastAsia"/>
          <w:kern w:val="0"/>
          <w:sz w:val="32"/>
          <w:szCs w:val="32"/>
        </w:rPr>
        <w:t>门店急需品种，</w:t>
      </w:r>
      <w:r w:rsidRPr="00DD09DB">
        <w:rPr>
          <w:rFonts w:ascii="仿宋" w:eastAsia="仿宋" w:hAnsi="仿宋" w:hint="eastAsia"/>
          <w:kern w:val="0"/>
          <w:sz w:val="32"/>
          <w:szCs w:val="32"/>
        </w:rPr>
        <w:t>经质管确认除</w:t>
      </w:r>
      <w:proofErr w:type="gramStart"/>
      <w:r w:rsidRPr="00DD09DB">
        <w:rPr>
          <w:rFonts w:ascii="仿宋" w:eastAsia="仿宋" w:hAnsi="仿宋" w:hint="eastAsia"/>
          <w:kern w:val="0"/>
          <w:sz w:val="32"/>
          <w:szCs w:val="32"/>
        </w:rPr>
        <w:t>水份</w:t>
      </w:r>
      <w:proofErr w:type="gramEnd"/>
      <w:r w:rsidRPr="00DD09DB">
        <w:rPr>
          <w:rFonts w:ascii="仿宋" w:eastAsia="仿宋" w:hAnsi="仿宋" w:hint="eastAsia"/>
          <w:kern w:val="0"/>
          <w:sz w:val="32"/>
          <w:szCs w:val="32"/>
        </w:rPr>
        <w:t>超标外无其它质量问题后，才能验收入库。</w:t>
      </w:r>
    </w:p>
    <w:p w:rsidR="000502B9" w:rsidRPr="00DD09DB" w:rsidRDefault="000502B9" w:rsidP="000502B9">
      <w:pPr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D09DB">
        <w:rPr>
          <w:rFonts w:ascii="仿宋" w:eastAsia="仿宋" w:hAnsi="仿宋" w:hint="eastAsia"/>
          <w:kern w:val="0"/>
          <w:sz w:val="32"/>
          <w:szCs w:val="32"/>
        </w:rPr>
        <w:t>②入库后由保管员和</w:t>
      </w:r>
      <w:proofErr w:type="gramStart"/>
      <w:r w:rsidRPr="00DD09DB">
        <w:rPr>
          <w:rFonts w:ascii="仿宋" w:eastAsia="仿宋" w:hAnsi="仿宋" w:hint="eastAsia"/>
          <w:kern w:val="0"/>
          <w:sz w:val="32"/>
          <w:szCs w:val="32"/>
        </w:rPr>
        <w:t>质管</w:t>
      </w:r>
      <w:proofErr w:type="gramEnd"/>
      <w:r w:rsidRPr="00DD09DB">
        <w:rPr>
          <w:rFonts w:ascii="仿宋" w:eastAsia="仿宋" w:hAnsi="仿宋" w:hint="eastAsia"/>
          <w:kern w:val="0"/>
          <w:sz w:val="32"/>
          <w:szCs w:val="32"/>
        </w:rPr>
        <w:t>员共同封存，并标明重量。</w:t>
      </w:r>
    </w:p>
    <w:p w:rsidR="000502B9" w:rsidRPr="00DD09DB" w:rsidRDefault="000502B9" w:rsidP="000502B9">
      <w:pPr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D09DB">
        <w:rPr>
          <w:rFonts w:ascii="仿宋" w:eastAsia="仿宋" w:hAnsi="仿宋" w:hint="eastAsia"/>
          <w:kern w:val="0"/>
          <w:sz w:val="32"/>
          <w:szCs w:val="32"/>
        </w:rPr>
        <w:t>③</w:t>
      </w:r>
      <w:r>
        <w:rPr>
          <w:rFonts w:ascii="仿宋" w:eastAsia="仿宋" w:hAnsi="仿宋" w:hint="eastAsia"/>
          <w:kern w:val="0"/>
          <w:sz w:val="32"/>
          <w:szCs w:val="32"/>
        </w:rPr>
        <w:t>门店</w:t>
      </w:r>
      <w:r w:rsidRPr="00DD09DB">
        <w:rPr>
          <w:rFonts w:ascii="仿宋" w:eastAsia="仿宋" w:hAnsi="仿宋" w:hint="eastAsia"/>
          <w:kern w:val="0"/>
          <w:sz w:val="32"/>
          <w:szCs w:val="32"/>
        </w:rPr>
        <w:t>根据销售情况向仓库请货，但每次</w:t>
      </w:r>
      <w:proofErr w:type="gramStart"/>
      <w:r w:rsidRPr="00DD09DB">
        <w:rPr>
          <w:rFonts w:ascii="仿宋" w:eastAsia="仿宋" w:hAnsi="仿宋" w:hint="eastAsia"/>
          <w:kern w:val="0"/>
          <w:sz w:val="32"/>
          <w:szCs w:val="32"/>
        </w:rPr>
        <w:t>发货需质管</w:t>
      </w:r>
      <w:proofErr w:type="gramEnd"/>
      <w:r w:rsidRPr="00DD09DB">
        <w:rPr>
          <w:rFonts w:ascii="仿宋" w:eastAsia="仿宋" w:hAnsi="仿宋" w:hint="eastAsia"/>
          <w:kern w:val="0"/>
          <w:sz w:val="32"/>
          <w:szCs w:val="32"/>
        </w:rPr>
        <w:t>员与中药保管员共同开封称取重量，同时作好记录，待该批次货品出库完毕，中药库保管员将实际出库数量与来货数量核对后，如产生差异，填报中药贵细差异报损审批表。报损审批表一式两份，经仓库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DD09DB">
        <w:rPr>
          <w:rFonts w:ascii="仿宋" w:eastAsia="仿宋" w:hAnsi="仿宋" w:hint="eastAsia"/>
          <w:kern w:val="0"/>
          <w:sz w:val="32"/>
          <w:szCs w:val="32"/>
        </w:rPr>
        <w:t>业务部、质管部、财务部负责人签署意见后，报总经理、董事长审批。</w:t>
      </w:r>
      <w:r w:rsidRPr="00DD09DB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0502B9" w:rsidRPr="00DD09DB" w:rsidRDefault="000502B9" w:rsidP="000502B9">
      <w:pPr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D09DB">
        <w:rPr>
          <w:rFonts w:ascii="仿宋" w:eastAsia="仿宋" w:hAnsi="仿宋" w:hint="eastAsia"/>
          <w:kern w:val="0"/>
          <w:sz w:val="32"/>
          <w:szCs w:val="32"/>
        </w:rPr>
        <w:t>④仓库每三个月一次将审批后的报损</w:t>
      </w:r>
      <w:proofErr w:type="gramStart"/>
      <w:r w:rsidRPr="00DD09DB">
        <w:rPr>
          <w:rFonts w:ascii="仿宋" w:eastAsia="仿宋" w:hAnsi="仿宋" w:hint="eastAsia"/>
          <w:kern w:val="0"/>
          <w:sz w:val="32"/>
          <w:szCs w:val="32"/>
        </w:rPr>
        <w:t>审批表交财务</w:t>
      </w:r>
      <w:proofErr w:type="gramEnd"/>
      <w:r w:rsidRPr="00DD09DB">
        <w:rPr>
          <w:rFonts w:ascii="仿宋" w:eastAsia="仿宋" w:hAnsi="仿宋" w:hint="eastAsia"/>
          <w:kern w:val="0"/>
          <w:sz w:val="32"/>
          <w:szCs w:val="32"/>
        </w:rPr>
        <w:t>作</w:t>
      </w:r>
      <w:r w:rsidRPr="00DD09DB">
        <w:rPr>
          <w:rFonts w:ascii="仿宋" w:eastAsia="仿宋" w:hAnsi="仿宋" w:hint="eastAsia"/>
          <w:kern w:val="0"/>
          <w:sz w:val="32"/>
          <w:szCs w:val="32"/>
        </w:rPr>
        <w:lastRenderedPageBreak/>
        <w:t>帐</w:t>
      </w:r>
      <w:proofErr w:type="gramStart"/>
      <w:r w:rsidRPr="00DD09DB">
        <w:rPr>
          <w:rFonts w:ascii="仿宋" w:eastAsia="仿宋" w:hAnsi="仿宋" w:hint="eastAsia"/>
          <w:kern w:val="0"/>
          <w:sz w:val="32"/>
          <w:szCs w:val="32"/>
        </w:rPr>
        <w:t>务</w:t>
      </w:r>
      <w:proofErr w:type="gramEnd"/>
      <w:r w:rsidRPr="00DD09DB">
        <w:rPr>
          <w:rFonts w:ascii="仿宋" w:eastAsia="仿宋" w:hAnsi="仿宋" w:hint="eastAsia"/>
          <w:kern w:val="0"/>
          <w:sz w:val="32"/>
          <w:szCs w:val="32"/>
        </w:rPr>
        <w:t>处理以保证库存品种帐实相符。</w:t>
      </w:r>
    </w:p>
    <w:p w:rsidR="000502B9" w:rsidRDefault="000502B9" w:rsidP="000502B9">
      <w:pPr>
        <w:widowControl/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（2）无独立库房的情况</w:t>
      </w:r>
    </w:p>
    <w:p w:rsidR="000502B9" w:rsidRPr="00DD09DB" w:rsidRDefault="000502B9" w:rsidP="000502B9">
      <w:pPr>
        <w:widowControl/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参照上述（1）</w:t>
      </w:r>
      <w:r w:rsidRPr="00DD09DB">
        <w:rPr>
          <w:rFonts w:ascii="仿宋" w:eastAsia="仿宋" w:hAnsi="仿宋" w:hint="eastAsia"/>
          <w:kern w:val="0"/>
          <w:sz w:val="32"/>
          <w:szCs w:val="32"/>
        </w:rPr>
        <w:t>方式进行，确保账实相符，严格区分人为损耗及保管过程中的正常的自然损耗。</w:t>
      </w:r>
    </w:p>
    <w:p w:rsidR="000502B9" w:rsidRPr="00DD09DB" w:rsidRDefault="000502B9" w:rsidP="000502B9">
      <w:pPr>
        <w:adjustRightInd w:val="0"/>
        <w:spacing w:line="560" w:lineRule="exact"/>
        <w:ind w:firstLineChars="224" w:firstLine="71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D09DB"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Pr="00DD09DB">
        <w:rPr>
          <w:rFonts w:ascii="仿宋" w:eastAsia="仿宋" w:hAnsi="仿宋" w:hint="eastAsia"/>
          <w:sz w:val="32"/>
          <w:szCs w:val="32"/>
        </w:rPr>
        <w:t>贵细药材在销售和保管中，必须要有专柜、双人收发、双人记账、双人双锁、双人运输、双人使用管理，并作好交接记录。</w:t>
      </w:r>
      <w:r w:rsidRPr="00DD09DB">
        <w:rPr>
          <w:rFonts w:ascii="仿宋" w:eastAsia="仿宋" w:hAnsi="仿宋" w:cs="宋体" w:hint="eastAsia"/>
          <w:kern w:val="0"/>
          <w:sz w:val="32"/>
          <w:szCs w:val="32"/>
        </w:rPr>
        <w:t>白天没有销售的情况下，柜台必须上锁。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人店只能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陈列贵细药材空盒。店</w:t>
      </w:r>
      <w:r w:rsidRPr="00DD09DB">
        <w:rPr>
          <w:rFonts w:ascii="仿宋" w:eastAsia="仿宋" w:hAnsi="仿宋" w:cs="宋体" w:hint="eastAsia"/>
          <w:kern w:val="0"/>
          <w:sz w:val="32"/>
          <w:szCs w:val="32"/>
        </w:rPr>
        <w:t>销售洽谈时，必须专人看管药材，不得大量出示样品，严防抢夺、调包、偷盗等情况，并随时收回样品。</w:t>
      </w:r>
    </w:p>
    <w:p w:rsidR="000502B9" w:rsidRPr="00DD09DB" w:rsidRDefault="000502B9" w:rsidP="000502B9">
      <w:pPr>
        <w:spacing w:line="560" w:lineRule="exact"/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DD09DB">
        <w:rPr>
          <w:rFonts w:ascii="仿宋" w:eastAsia="仿宋" w:hAnsi="仿宋" w:hint="eastAsia"/>
          <w:kern w:val="0"/>
          <w:sz w:val="32"/>
          <w:szCs w:val="32"/>
        </w:rPr>
        <w:t>4、</w:t>
      </w:r>
      <w:r w:rsidRPr="00DD09DB">
        <w:rPr>
          <w:rFonts w:ascii="仿宋" w:eastAsia="仿宋" w:hAnsi="仿宋" w:cs="宋体" w:hint="eastAsia"/>
          <w:kern w:val="0"/>
          <w:sz w:val="32"/>
          <w:szCs w:val="32"/>
        </w:rPr>
        <w:t>贵细药材交易必须先付款后发货</w:t>
      </w:r>
      <w:r>
        <w:rPr>
          <w:rFonts w:ascii="仿宋" w:eastAsia="仿宋" w:hAnsi="仿宋" w:cs="宋体" w:hint="eastAsia"/>
          <w:kern w:val="0"/>
          <w:sz w:val="32"/>
          <w:szCs w:val="32"/>
        </w:rPr>
        <w:t>（特殊情况可由各公司第一负责人签字挂账）</w:t>
      </w:r>
      <w:r w:rsidRPr="00DD09DB">
        <w:rPr>
          <w:rFonts w:ascii="仿宋" w:eastAsia="仿宋" w:hAnsi="仿宋" w:cs="宋体" w:hint="eastAsia"/>
          <w:kern w:val="0"/>
          <w:sz w:val="32"/>
          <w:szCs w:val="32"/>
        </w:rPr>
        <w:t>，交款方式必须符合规定，禁止赊账行为，交货时必须复核，谨防调包。</w:t>
      </w:r>
      <w:r w:rsidRPr="00DD09DB">
        <w:rPr>
          <w:rFonts w:ascii="仿宋" w:eastAsia="仿宋" w:hAnsi="仿宋" w:hint="eastAsia"/>
          <w:sz w:val="32"/>
          <w:szCs w:val="32"/>
        </w:rPr>
        <w:t>如需送货上门，必须是两人以上。</w:t>
      </w:r>
    </w:p>
    <w:p w:rsidR="000502B9" w:rsidRPr="00DD09DB" w:rsidRDefault="000502B9" w:rsidP="000502B9">
      <w:pPr>
        <w:spacing w:line="560" w:lineRule="exact"/>
        <w:ind w:firstLineChars="225" w:firstLine="720"/>
        <w:rPr>
          <w:rFonts w:ascii="仿宋" w:eastAsia="仿宋" w:hAnsi="仿宋" w:hint="eastAsia"/>
          <w:sz w:val="32"/>
          <w:szCs w:val="32"/>
        </w:rPr>
      </w:pPr>
      <w:r w:rsidRPr="00DD09DB">
        <w:rPr>
          <w:rFonts w:ascii="仿宋" w:eastAsia="仿宋" w:hAnsi="仿宋" w:hint="eastAsia"/>
          <w:sz w:val="32"/>
          <w:szCs w:val="32"/>
        </w:rPr>
        <w:t>5、贵细药材的销售过程中，必须由两名以上员工才能交易；交易金额在2万元以上的，必须是药房副店长以上在场才能交易；5万以上的交易，必须立即报告分公司（片区）经理，分公司（片区）经理应亲自到现场或指定其他负责人到场，并请保卫人员到场方可交易；10万元以上的交易必须报各公司保卫部，制定交易安保方案并到场后方可交易。</w:t>
      </w:r>
    </w:p>
    <w:p w:rsidR="000502B9" w:rsidRPr="00DD09DB" w:rsidRDefault="000502B9" w:rsidP="000502B9">
      <w:pPr>
        <w:spacing w:line="560" w:lineRule="exact"/>
        <w:ind w:firstLineChars="192" w:firstLine="614"/>
        <w:rPr>
          <w:rFonts w:ascii="仿宋" w:eastAsia="仿宋" w:hAnsi="仿宋" w:hint="eastAsia"/>
          <w:sz w:val="32"/>
          <w:szCs w:val="32"/>
        </w:rPr>
      </w:pPr>
      <w:r w:rsidRPr="00DD09DB">
        <w:rPr>
          <w:rFonts w:ascii="仿宋" w:eastAsia="仿宋" w:hAnsi="仿宋" w:hint="eastAsia"/>
          <w:sz w:val="32"/>
          <w:szCs w:val="32"/>
        </w:rPr>
        <w:t>6、贵细药材营业结束后必须双人按照公司文件要求存入保险柜，并开启技防设施，确保安全，</w:t>
      </w:r>
      <w:r w:rsidRPr="00DD09DB">
        <w:rPr>
          <w:rFonts w:ascii="仿宋" w:eastAsia="仿宋" w:hAnsi="仿宋" w:cs="宋体" w:hint="eastAsia"/>
          <w:kern w:val="0"/>
          <w:sz w:val="32"/>
          <w:szCs w:val="32"/>
        </w:rPr>
        <w:t>每天早上双人开保险柜，摆放药材。对不能放进保险柜的大件商品（如山参）另打报告经各公司分管安全领导、第一负责人审批备查。</w:t>
      </w:r>
    </w:p>
    <w:p w:rsidR="000502B9" w:rsidRPr="00DD09DB" w:rsidRDefault="000502B9" w:rsidP="000502B9">
      <w:pPr>
        <w:widowControl/>
        <w:adjustRightInd w:val="0"/>
        <w:spacing w:line="560" w:lineRule="exact"/>
        <w:ind w:firstLineChars="224" w:firstLine="717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DD09D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三、销售折扣管理</w:t>
      </w:r>
    </w:p>
    <w:p w:rsidR="000502B9" w:rsidRPr="00DD09DB" w:rsidRDefault="000502B9" w:rsidP="000502B9">
      <w:pPr>
        <w:widowControl/>
        <w:adjustRightInd w:val="0"/>
        <w:spacing w:line="560" w:lineRule="exact"/>
        <w:ind w:firstLineChars="224" w:firstLine="717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DD09DB">
        <w:rPr>
          <w:rFonts w:ascii="仿宋" w:eastAsia="仿宋" w:hAnsi="仿宋" w:cs="宋体" w:hint="eastAsia"/>
          <w:kern w:val="0"/>
          <w:sz w:val="32"/>
          <w:szCs w:val="32"/>
        </w:rPr>
        <w:t>各零售门店最低售价折扣不得低于公司规定零售价的8.5折。严格执行打折权限，门店店长9.5折，分管领导（桐君阁连锁分公司经理）9折，各公司总经理、董事长8.5折。打折药材应填写贵细打折申请表（详见《折扣权限管理》），经领导签字后生效。</w:t>
      </w:r>
    </w:p>
    <w:p w:rsidR="000502B9" w:rsidRPr="00DD09DB" w:rsidRDefault="000502B9" w:rsidP="000502B9">
      <w:pPr>
        <w:spacing w:line="560" w:lineRule="exact"/>
        <w:ind w:firstLineChars="224" w:firstLine="717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F90E1C" w:rsidRPr="000502B9" w:rsidRDefault="00F90E1C">
      <w:pPr>
        <w:rPr>
          <w:rFonts w:hint="eastAsia"/>
        </w:rPr>
      </w:pPr>
    </w:p>
    <w:sectPr w:rsidR="00F90E1C" w:rsidRPr="000502B9" w:rsidSect="00F9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2B9"/>
    <w:rsid w:val="000502B9"/>
    <w:rsid w:val="00F9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>太极集团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2012-03-30T01:35:00Z</dcterms:created>
  <dcterms:modified xsi:type="dcterms:W3CDTF">2012-03-30T01:35:00Z</dcterms:modified>
</cp:coreProperties>
</file>