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324C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营运部发【2025】078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号                    签发人：刘晓清</w:t>
      </w:r>
    </w:p>
    <w:p w14:paraId="1DFA9CC5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2B71A15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7-8月阶段性增量品种活动考核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方案</w:t>
      </w:r>
    </w:p>
    <w:p w14:paraId="276F3857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21521B6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7BEE2A12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及奖惩机制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11670" w:type="dxa"/>
        <w:tblInd w:w="-1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40"/>
        <w:gridCol w:w="1987"/>
        <w:gridCol w:w="1125"/>
        <w:gridCol w:w="638"/>
        <w:gridCol w:w="827"/>
        <w:gridCol w:w="673"/>
        <w:gridCol w:w="1005"/>
        <w:gridCol w:w="1520"/>
        <w:gridCol w:w="857"/>
        <w:gridCol w:w="908"/>
      </w:tblGrid>
      <w:tr w14:paraId="6E82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活动政策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活动后毛利率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奖励</w:t>
            </w:r>
          </w:p>
        </w:tc>
      </w:tr>
      <w:tr w14:paraId="39FC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葵花药业集团(襄阳)隆中有限公司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250ml（塑瓶装）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8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45.0%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买5瓶加0.01元换购1瓶，3瓶立省5元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提成比例4%</w:t>
            </w:r>
          </w:p>
        </w:tc>
      </w:tr>
      <w:tr w14:paraId="737F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牙齿脱敏剂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西安中美康生物科技有限公司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 TDS(B)-23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91.90%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39.8元4盒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毛利段提成6%</w:t>
            </w:r>
          </w:p>
        </w:tc>
      </w:tr>
      <w:tr w14:paraId="7809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口腔脱敏膏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湖南银华棠医药科技有限公司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 通用型 (三金大健康)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63.50%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套包价39.8元：4支牙膏+2支牙刷（口腔脱敏膏1+洁白牙膏1+清焱牙膏2+牙刷2支装）            组合ID：</w:t>
            </w:r>
            <w:r>
              <w:rPr>
                <w:rFonts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100000809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63.50%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原毛利段提成追加1.5%，提成比例6%</w:t>
            </w:r>
          </w:p>
        </w:tc>
      </w:tr>
      <w:tr w14:paraId="05E4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三金日化羽护巧洁牙刷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扬州明明日化有限公司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8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B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1B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4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3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0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249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三金西瓜霜经典洁白牙膏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江西诚志日化有限公司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6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A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4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51C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三金西瓜霜经典清焱牙膏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江西诚志日化有限公司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9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5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3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BB0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290mm*6片(护理型)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元（均价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元/包），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元（均价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7.97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元/包）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8C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37.8%~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50.00%</w:t>
            </w:r>
          </w:p>
          <w:p w14:paraId="1EFD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0.8元/盒</w:t>
            </w:r>
          </w:p>
          <w:p w14:paraId="7F82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62C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245mm*8片(护理型)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4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4B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777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180mm*12片(护理型)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39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9FF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360mm*4片(护理型)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9B6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集安市宝甸参茸制品有限责任公司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68.80%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 xml:space="preserve">5袋49.5元， 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 xml:space="preserve">  10袋99元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原毛利段提成追加1%，提成比例5.5%</w:t>
            </w:r>
          </w:p>
        </w:tc>
      </w:tr>
    </w:tbl>
    <w:p w14:paraId="1180BB25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执行内容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818"/>
        <w:gridCol w:w="1336"/>
      </w:tblGrid>
      <w:tr w14:paraId="2563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8" w:type="dxa"/>
            <w:noWrap w:val="0"/>
            <w:vAlign w:val="center"/>
          </w:tcPr>
          <w:p w14:paraId="2240183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执行流程</w:t>
            </w:r>
          </w:p>
        </w:tc>
        <w:tc>
          <w:tcPr>
            <w:tcW w:w="6818" w:type="dxa"/>
            <w:noWrap w:val="0"/>
            <w:vAlign w:val="center"/>
          </w:tcPr>
          <w:p w14:paraId="4EF386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执行时间</w:t>
            </w:r>
          </w:p>
        </w:tc>
        <w:tc>
          <w:tcPr>
            <w:tcW w:w="1336" w:type="dxa"/>
            <w:noWrap w:val="0"/>
            <w:vAlign w:val="center"/>
          </w:tcPr>
          <w:p w14:paraId="1A3338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落实人</w:t>
            </w:r>
          </w:p>
        </w:tc>
      </w:tr>
      <w:tr w14:paraId="437A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68" w:type="dxa"/>
            <w:noWrap w:val="0"/>
            <w:vAlign w:val="center"/>
          </w:tcPr>
          <w:p w14:paraId="4B2735F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1、片区群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任务跟进</w:t>
            </w:r>
          </w:p>
        </w:tc>
        <w:tc>
          <w:tcPr>
            <w:tcW w:w="6818" w:type="dxa"/>
            <w:noWrap w:val="0"/>
            <w:vAlign w:val="center"/>
          </w:tcPr>
          <w:p w14:paraId="7110F8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任务分配员工个人头上（6个月内实习生、试用期员工不分配任务，但销售可进行晒单领奖励，其余人员按系数分解任务，交片长汇总7月1日前传营运部）。</w:t>
            </w:r>
          </w:p>
        </w:tc>
        <w:tc>
          <w:tcPr>
            <w:tcW w:w="1336" w:type="dxa"/>
            <w:noWrap w:val="0"/>
            <w:vAlign w:val="center"/>
          </w:tcPr>
          <w:p w14:paraId="4487044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店长/片长</w:t>
            </w:r>
          </w:p>
        </w:tc>
      </w:tr>
      <w:tr w14:paraId="6D5B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8" w:type="dxa"/>
            <w:noWrap w:val="0"/>
            <w:vAlign w:val="center"/>
          </w:tcPr>
          <w:p w14:paraId="1C93235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奖励发放</w:t>
            </w:r>
          </w:p>
        </w:tc>
        <w:tc>
          <w:tcPr>
            <w:tcW w:w="6818" w:type="dxa"/>
            <w:noWrap w:val="0"/>
            <w:vAlign w:val="center"/>
          </w:tcPr>
          <w:p w14:paraId="72E39B4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详见备注栏</w:t>
            </w:r>
          </w:p>
        </w:tc>
        <w:tc>
          <w:tcPr>
            <w:tcW w:w="1336" w:type="dxa"/>
            <w:noWrap w:val="0"/>
            <w:vAlign w:val="center"/>
          </w:tcPr>
          <w:p w14:paraId="43A429C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494D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8" w:type="dxa"/>
            <w:vMerge w:val="restart"/>
            <w:noWrap w:val="0"/>
            <w:vAlign w:val="center"/>
          </w:tcPr>
          <w:p w14:paraId="55CE49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3、检核 </w:t>
            </w:r>
          </w:p>
        </w:tc>
        <w:tc>
          <w:tcPr>
            <w:tcW w:w="6818" w:type="dxa"/>
            <w:noWrap w:val="0"/>
            <w:vAlign w:val="center"/>
          </w:tcPr>
          <w:p w14:paraId="6F38859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（1）店长于7月1日前进行活动政策及任务指标分解传达，全员清楚（上一休一的电话、文字沟通员工回复）。</w:t>
            </w:r>
          </w:p>
        </w:tc>
        <w:tc>
          <w:tcPr>
            <w:tcW w:w="1336" w:type="dxa"/>
            <w:noWrap w:val="0"/>
            <w:vAlign w:val="center"/>
          </w:tcPr>
          <w:p w14:paraId="1EB7AA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  <w:tr w14:paraId="7A89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3B36546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64FD2B9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（2）营运部发布存健康考试。</w:t>
            </w:r>
          </w:p>
        </w:tc>
        <w:tc>
          <w:tcPr>
            <w:tcW w:w="1336" w:type="dxa"/>
            <w:noWrap w:val="0"/>
            <w:vAlign w:val="center"/>
          </w:tcPr>
          <w:p w14:paraId="3B3CFF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7FAD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2251EF1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5329CDB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（3）活动期间收银台换购人人宣传，片长交叉抽检，营运部每日通报。</w:t>
            </w:r>
          </w:p>
        </w:tc>
        <w:tc>
          <w:tcPr>
            <w:tcW w:w="1336" w:type="dxa"/>
            <w:noWrap w:val="0"/>
            <w:vAlign w:val="center"/>
          </w:tcPr>
          <w:p w14:paraId="74153C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7941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127C427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2A9166B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（4）7月5日营运部抽检员工活动知晓情况，人人清楚活动及奖励政策。</w:t>
            </w:r>
          </w:p>
        </w:tc>
        <w:tc>
          <w:tcPr>
            <w:tcW w:w="1336" w:type="dxa"/>
            <w:noWrap w:val="0"/>
            <w:vAlign w:val="center"/>
          </w:tcPr>
          <w:p w14:paraId="75A00A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</w:tbl>
    <w:p w14:paraId="7CF475CC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五、宣传执行检核：</w:t>
      </w:r>
    </w:p>
    <w:p w14:paraId="77451CA3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1、收银台陈列、展架展示，书写活动爆炸卡宣传活动具体陈列模版按下发模版执行！</w:t>
      </w:r>
    </w:p>
    <w:p w14:paraId="1124F6C5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61285" cy="2665730"/>
            <wp:effectExtent l="0" t="0" r="1270" b="5715"/>
            <wp:docPr id="1" name="图片 1" descr="lQDPJw95m0_jBpvNC9DND8CwJI65x3CYWDEH8bddXS2EA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w95m0_jBpvNC9DND8CwJI65x3CYWDEH8bddXS2EAA_4032_3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128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53665" cy="2550160"/>
            <wp:effectExtent l="0" t="0" r="2540" b="13335"/>
            <wp:docPr id="2" name="图片 2" descr="lQDPJxhabxbUL7vNC9DND8CwkJQCJlfJqgsH8bjkofjOA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habxbUL7vNC9DND8CwkJQCJlfJqgsH8bjkofjOAA_4032_3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366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B1DC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02230" cy="2683510"/>
            <wp:effectExtent l="0" t="0" r="2540" b="7620"/>
            <wp:docPr id="3" name="图片 3" descr="b09034704eb733e3dc4547d66c868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9034704eb733e3dc4547d66c8684ec"/>
                    <pic:cNvPicPr>
                      <a:picLocks noChangeAspect="1"/>
                    </pic:cNvPicPr>
                  </pic:nvPicPr>
                  <pic:blipFill>
                    <a:blip r:embed="rId6"/>
                    <a:srcRect t="160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223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62860" cy="2589530"/>
            <wp:effectExtent l="0" t="0" r="8890" b="1270"/>
            <wp:docPr id="4" name="图片 4" descr="1fb633fc14d3bfa8787ae2fdb0ad4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b633fc14d3bfa8787ae2fdb0ad4f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18105" cy="2832735"/>
            <wp:effectExtent l="0" t="0" r="10795" b="5715"/>
            <wp:docPr id="5" name="图片 5" descr="bf1e3812d022cef7c3861cb9dc211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1e3812d022cef7c3861cb9dc211b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37460" cy="2852420"/>
            <wp:effectExtent l="0" t="0" r="15240" b="5080"/>
            <wp:docPr id="6" name="图片 6" descr="6718fd2131b34f123010d4de2de13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18fd2131b34f123010d4de2de135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32F7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2、门店陈列宣传照片于7月2日前完成并上传钉钉群，片长逐店检核并通报（未按时执行门店上交成长金20元/家）。</w:t>
      </w:r>
    </w:p>
    <w:p w14:paraId="37C0803A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3、各员工当日个人销售报表中填写爆量品种当日销售数量、累积销售数量，各片长每天进行门店销售跟进通报。</w:t>
      </w:r>
    </w:p>
    <w:p w14:paraId="72A44745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10AC558B">
      <w:pPr>
        <w:numPr>
          <w:ilvl w:val="0"/>
          <w:numId w:val="0"/>
        </w:numPr>
        <w:ind w:leftChars="0"/>
        <w:jc w:val="left"/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>7-8月阶段性增量品种考核      方案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黄梅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核对： 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1BE1"/>
    <w:rsid w:val="11064B09"/>
    <w:rsid w:val="142F6E6E"/>
    <w:rsid w:val="17253C74"/>
    <w:rsid w:val="2C6D3C9C"/>
    <w:rsid w:val="316A4E99"/>
    <w:rsid w:val="412F731A"/>
    <w:rsid w:val="4CAA4D7A"/>
    <w:rsid w:val="4CE37624"/>
    <w:rsid w:val="633A3BD0"/>
    <w:rsid w:val="692F7142"/>
    <w:rsid w:val="7421473D"/>
    <w:rsid w:val="79A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1349</Characters>
  <Lines>0</Lines>
  <Paragraphs>0</Paragraphs>
  <TotalTime>16</TotalTime>
  <ScaleCrop>false</ScaleCrop>
  <LinksUpToDate>false</LinksUpToDate>
  <CharactersWithSpaces>1462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2025-06-27T07:03:00Z</dcterms:created>
  <dc:creator>Administrator</dc:creator>
  <cp:lastModifiedBy>WPS_1632300251</cp:lastModifiedBy>
  <dcterms:modified xsi:type="dcterms:W3CDTF">2025-06-30T02:43:02Z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eyJoZGlkIjoiMmFmYTZjMjQ3NjIwZmZlMGMzZDg5N2UxZjQ5ZmI0ODEiLCJ1c2VySWQiOiIxMjcyNTM0NzMyIn0=</vt:lpwstr>
  </property>
  <property fmtid="{D5CDD505-2E9C-101B-9397-08002B2CF9AE}" pid="4" name="ICV">
    <vt:lpwstr>2E98D551F636448EA93CE1E69F6DB2E8_12</vt:lpwstr>
  </property>
</Properties>
</file>