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32"/>
          <w:szCs w:val="32"/>
        </w:rPr>
        <w:t>营运部发</w:t>
      </w:r>
      <w:r>
        <w:rPr>
          <w:rFonts w:hint="eastAsia" w:ascii="Arial" w:hAnsi="Arial" w:eastAsia="仿宋_GB2312" w:cs="Arial"/>
          <w:b/>
          <w:bCs/>
          <w:sz w:val="32"/>
          <w:szCs w:val="32"/>
          <w:lang w:val="en-US" w:eastAsia="zh-CN"/>
        </w:rPr>
        <w:t>(2023) 058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号</w:t>
      </w:r>
      <w:r>
        <w:rPr>
          <w:rFonts w:hint="default" w:ascii="Arial" w:hAnsi="Arial" w:eastAsia="仿宋_GB2312" w:cs="Arial"/>
          <w:b/>
          <w:bCs/>
          <w:sz w:val="32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b/>
          <w:bCs/>
          <w:sz w:val="32"/>
        </w:rPr>
        <w:t xml:space="preserve">      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               </w:t>
      </w:r>
      <w:r>
        <w:rPr>
          <w:rFonts w:hint="default" w:ascii="Arial" w:hAnsi="Arial" w:eastAsia="仿宋_GB2312" w:cs="Arial"/>
          <w:b/>
          <w:bCs/>
          <w:sz w:val="32"/>
        </w:rPr>
        <w:t xml:space="preserve"> 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b/>
          <w:bCs/>
          <w:sz w:val="32"/>
        </w:rPr>
        <w:t xml:space="preserve"> 签发人：</w:t>
      </w:r>
    </w:p>
    <w:p>
      <w:pPr>
        <w:spacing w:line="240" w:lineRule="auto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240" w:lineRule="auto"/>
        <w:ind w:firstLine="1446" w:firstLineChars="300"/>
        <w:jc w:val="both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万艾可4-6月冲量活动方案</w:t>
      </w:r>
    </w:p>
    <w:p>
      <w:pPr>
        <w:spacing w:line="240" w:lineRule="auto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为了帮助门店挖掘新的潜在顾客，提升ED品类及慢病类销售，特设定如下万艾可活动方案: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0" w:leftChars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活动时间：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日——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0" w:leftChars="0" w:hanging="7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品种明细</w:t>
      </w:r>
    </w:p>
    <w:tbl>
      <w:tblPr>
        <w:tblStyle w:val="2"/>
        <w:tblpPr w:leftFromText="180" w:rightFromText="180" w:vertAnchor="text" w:horzAnchor="page" w:tblpXSpec="center" w:tblpY="389"/>
        <w:tblOverlap w:val="never"/>
        <w:tblW w:w="8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3079"/>
        <w:gridCol w:w="645"/>
        <w:gridCol w:w="1305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货品ID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货品名称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118078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枸橼酸西地那非片(万艾可)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100mgx10片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辉瑞制药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23896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枸橼酸西地那非片(万艾可)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0.1gx5片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辉瑞制药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198582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枸橼酸西地那非片(万艾可)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50mg*5片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辉瑞制药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23455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枸橼酸西地那非片(万艾可)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50mg*1片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辉瑞制药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23895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枸橼酸西地那非片(万艾可)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100mg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x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辉瑞制药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0" w:leftChars="0" w:hanging="7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门店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活动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" w:leftChars="0" w:firstLine="0" w:firstLineChars="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门店完成万艾可基础任务（任务附后），超出任务每销售一粒追加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3元/粒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奖励。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万艾可50mg折算成100mg计算（2粒50mg算1粒100mg），赠品核算为目标。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0" w:leftChars="0" w:hanging="720" w:firstLineChars="0"/>
        <w:jc w:val="left"/>
        <w:textAlignment w:val="auto"/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片区奖励：根据超出基础任务的增长率排名进行奖励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700元/600元/500元/400元/300元/200元/100元</w:t>
      </w:r>
    </w:p>
    <w:tbl>
      <w:tblPr>
        <w:tblStyle w:val="3"/>
        <w:tblpPr w:leftFromText="180" w:rightFromText="180" w:vertAnchor="text" w:horzAnchor="page" w:tblpX="1225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6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840" w:firstLineChars="30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片区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4-6月基础目标（粒）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840" w:firstLineChars="30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西门一片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00" w:firstLineChars="100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东南片区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西门二片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旗舰片区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城郊一片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崇州片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新津片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620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8474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0" w:leftChars="0" w:hanging="7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万艾可具体活动内容按当月营运部下发活动内容执行，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系统自动识别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pStyle w:val="5"/>
        <w:widowControl w:val="0"/>
        <w:numPr>
          <w:ilvl w:val="0"/>
          <w:numId w:val="1"/>
        </w:numPr>
        <w:spacing w:line="240" w:lineRule="auto"/>
        <w:ind w:left="1140" w:leftChars="0" w:hanging="7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陈列： </w:t>
      </w:r>
    </w:p>
    <w:p>
      <w:pPr>
        <w:pStyle w:val="5"/>
        <w:widowControl w:val="0"/>
        <w:numPr>
          <w:ilvl w:val="0"/>
          <w:numId w:val="0"/>
        </w:numPr>
        <w:spacing w:line="240" w:lineRule="auto"/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1)、门店保持店外灯箱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（药监允许情况下）</w:t>
      </w:r>
    </w:p>
    <w:p>
      <w:pPr>
        <w:pStyle w:val="5"/>
        <w:widowControl w:val="0"/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2）、门店将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大包装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放至与顾客视线齐平的位置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pStyle w:val="5"/>
        <w:widowControl w:val="0"/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3）、顾客进店购买或员工推荐，首拿10粒装。</w:t>
      </w:r>
    </w:p>
    <w:p>
      <w:pPr>
        <w:spacing w:line="240" w:lineRule="auto"/>
        <w:ind w:left="-617" w:leftChars="-294" w:firstLine="758" w:firstLineChars="271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                             营运部     </w:t>
      </w:r>
    </w:p>
    <w:p>
      <w:pPr>
        <w:spacing w:line="240" w:lineRule="auto"/>
        <w:ind w:left="-617" w:leftChars="-294" w:firstLine="758" w:firstLineChars="271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                        2023年3月31日           </w:t>
      </w:r>
    </w:p>
    <w:p>
      <w:pPr>
        <w:spacing w:line="240" w:lineRule="auto"/>
        <w:ind w:left="-617" w:leftChars="-294" w:firstLine="758" w:firstLineChars="271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5229225" cy="0"/>
                <wp:effectExtent l="0" t="0" r="0" b="0"/>
                <wp:wrapNone/>
                <wp:docPr id="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3pt;margin-top:0.45pt;height:0pt;width:411.75pt;z-index:251659264;mso-width-relative:page;mso-height-relative:page;" filled="f" stroked="t" coordsize="21600,21600" o:gfxdata="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7/4QtIAAAADAQAADwAAAAAAAAABACAAAAAiAAAAZHJzL2Rvd25yZXYueG1sUEsBAhQAFAAAAAgA&#10;h07iQOkPLQXyAQAA4wMAAA4AAAAAAAAAAQAgAAAAI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主题词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  <w:t xml:space="preserve">  万艾可      4-6月冲量       活动方案           -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</w:p>
    <w:p>
      <w:pPr>
        <w:spacing w:line="240" w:lineRule="auto"/>
        <w:ind w:left="-617" w:leftChars="-294" w:firstLine="813" w:firstLineChars="271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拟稿：何巍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核对：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王四维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                  </w:t>
      </w:r>
    </w:p>
    <w:sectPr>
      <w:pgSz w:w="11906" w:h="16838"/>
      <w:pgMar w:top="1140" w:right="1157" w:bottom="1185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998FA"/>
    <w:multiLevelType w:val="singleLevel"/>
    <w:tmpl w:val="F09998FA"/>
    <w:lvl w:ilvl="0" w:tentative="0">
      <w:start w:val="1"/>
      <w:numFmt w:val="decimal"/>
      <w:suff w:val="nothing"/>
      <w:lvlText w:val="%1、"/>
      <w:lvlJc w:val="left"/>
      <w:pPr>
        <w:ind w:left="140" w:leftChars="0" w:firstLine="0" w:firstLineChars="0"/>
      </w:pPr>
    </w:lvl>
  </w:abstractNum>
  <w:abstractNum w:abstractNumId="1">
    <w:nsid w:val="02CF7FE3"/>
    <w:multiLevelType w:val="multilevel"/>
    <w:tmpl w:val="02CF7FE3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DYzYjlkMzNjMmZhOGIxMDU1OTM4ZWRlNzc1NzcifQ=="/>
  </w:docVars>
  <w:rsids>
    <w:rsidRoot w:val="00D135B3"/>
    <w:rsid w:val="00103DFA"/>
    <w:rsid w:val="00141AE7"/>
    <w:rsid w:val="001D0495"/>
    <w:rsid w:val="00517F08"/>
    <w:rsid w:val="005968D0"/>
    <w:rsid w:val="005C4CDB"/>
    <w:rsid w:val="005D4A51"/>
    <w:rsid w:val="005E4E50"/>
    <w:rsid w:val="00700064"/>
    <w:rsid w:val="007032B7"/>
    <w:rsid w:val="00812D47"/>
    <w:rsid w:val="00825949"/>
    <w:rsid w:val="008774C5"/>
    <w:rsid w:val="008E7D49"/>
    <w:rsid w:val="00940856"/>
    <w:rsid w:val="00A578E7"/>
    <w:rsid w:val="00A8304F"/>
    <w:rsid w:val="00B83DB5"/>
    <w:rsid w:val="00BC53E8"/>
    <w:rsid w:val="00C04D41"/>
    <w:rsid w:val="00C35CF5"/>
    <w:rsid w:val="00CC5418"/>
    <w:rsid w:val="00D12865"/>
    <w:rsid w:val="00D135B3"/>
    <w:rsid w:val="00D44C58"/>
    <w:rsid w:val="00D95F7C"/>
    <w:rsid w:val="00E0651B"/>
    <w:rsid w:val="00E234C1"/>
    <w:rsid w:val="00F551B8"/>
    <w:rsid w:val="00F60EA3"/>
    <w:rsid w:val="00FD3FD5"/>
    <w:rsid w:val="02715FE8"/>
    <w:rsid w:val="04C54C5E"/>
    <w:rsid w:val="07813C7B"/>
    <w:rsid w:val="0A707499"/>
    <w:rsid w:val="0C6A07D3"/>
    <w:rsid w:val="11547640"/>
    <w:rsid w:val="15FB0E12"/>
    <w:rsid w:val="189A15BA"/>
    <w:rsid w:val="199E064E"/>
    <w:rsid w:val="1A781FC3"/>
    <w:rsid w:val="1AB2247A"/>
    <w:rsid w:val="1ADB0051"/>
    <w:rsid w:val="1B356011"/>
    <w:rsid w:val="1BC124B3"/>
    <w:rsid w:val="1C661CEC"/>
    <w:rsid w:val="1DB73294"/>
    <w:rsid w:val="1F3F298C"/>
    <w:rsid w:val="1F77599A"/>
    <w:rsid w:val="22B975CE"/>
    <w:rsid w:val="24885696"/>
    <w:rsid w:val="25C8784D"/>
    <w:rsid w:val="269A46D1"/>
    <w:rsid w:val="28225C1C"/>
    <w:rsid w:val="288B440D"/>
    <w:rsid w:val="2BD53FCE"/>
    <w:rsid w:val="2C10395A"/>
    <w:rsid w:val="2F651C41"/>
    <w:rsid w:val="32AC5DFE"/>
    <w:rsid w:val="32C40A67"/>
    <w:rsid w:val="3313710D"/>
    <w:rsid w:val="36496DE4"/>
    <w:rsid w:val="36D206E8"/>
    <w:rsid w:val="376A53ED"/>
    <w:rsid w:val="37F141F6"/>
    <w:rsid w:val="3963002B"/>
    <w:rsid w:val="3CAB210F"/>
    <w:rsid w:val="3D0416F4"/>
    <w:rsid w:val="3D4C08AB"/>
    <w:rsid w:val="3D8850F1"/>
    <w:rsid w:val="3DB24536"/>
    <w:rsid w:val="3DB87ACB"/>
    <w:rsid w:val="3DC256C3"/>
    <w:rsid w:val="3E375522"/>
    <w:rsid w:val="40682189"/>
    <w:rsid w:val="40F979A3"/>
    <w:rsid w:val="44B00F99"/>
    <w:rsid w:val="44CB4E32"/>
    <w:rsid w:val="45007642"/>
    <w:rsid w:val="45A579D8"/>
    <w:rsid w:val="47280CD0"/>
    <w:rsid w:val="47AE50FF"/>
    <w:rsid w:val="47C629BF"/>
    <w:rsid w:val="4947122F"/>
    <w:rsid w:val="4B893D83"/>
    <w:rsid w:val="4C7A3A82"/>
    <w:rsid w:val="4DBD24E9"/>
    <w:rsid w:val="4DF44551"/>
    <w:rsid w:val="4F3F2D56"/>
    <w:rsid w:val="4F451522"/>
    <w:rsid w:val="514219DC"/>
    <w:rsid w:val="53147E55"/>
    <w:rsid w:val="53AE2EC8"/>
    <w:rsid w:val="53CC7BEA"/>
    <w:rsid w:val="5480123B"/>
    <w:rsid w:val="54E1514B"/>
    <w:rsid w:val="552433D4"/>
    <w:rsid w:val="5550339B"/>
    <w:rsid w:val="56D208EE"/>
    <w:rsid w:val="574D00A2"/>
    <w:rsid w:val="5887476E"/>
    <w:rsid w:val="59C05A98"/>
    <w:rsid w:val="5A3C4A4D"/>
    <w:rsid w:val="5AE1122D"/>
    <w:rsid w:val="5C3032F2"/>
    <w:rsid w:val="5DC85BE2"/>
    <w:rsid w:val="5F35779F"/>
    <w:rsid w:val="5F557F37"/>
    <w:rsid w:val="60786C03"/>
    <w:rsid w:val="62DF46BE"/>
    <w:rsid w:val="66F132F5"/>
    <w:rsid w:val="67094CE1"/>
    <w:rsid w:val="68757089"/>
    <w:rsid w:val="6BB549D3"/>
    <w:rsid w:val="6BE44DE1"/>
    <w:rsid w:val="6E1408C3"/>
    <w:rsid w:val="6FE50EC6"/>
    <w:rsid w:val="702402EE"/>
    <w:rsid w:val="7035003F"/>
    <w:rsid w:val="70B20928"/>
    <w:rsid w:val="71931CD2"/>
    <w:rsid w:val="72D9376D"/>
    <w:rsid w:val="76DD3157"/>
    <w:rsid w:val="779D0051"/>
    <w:rsid w:val="7B7E1741"/>
    <w:rsid w:val="7B9C6D7F"/>
    <w:rsid w:val="7CFF4FBD"/>
    <w:rsid w:val="7D99366D"/>
    <w:rsid w:val="7F1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622</Characters>
  <Lines>9</Lines>
  <Paragraphs>2</Paragraphs>
  <TotalTime>3</TotalTime>
  <ScaleCrop>false</ScaleCrop>
  <LinksUpToDate>false</LinksUpToDate>
  <CharactersWithSpaces>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2016-08-27T06:49:00Z</dcterms:created>
  <dc:creator>Administrator</dc:creator>
  <cp:lastModifiedBy>Administrator</cp:lastModifiedBy>
  <cp:lastPrinted>2019-01-25T08:48:00Z</cp:lastPrinted>
  <dcterms:modified xsi:type="dcterms:W3CDTF">2023-03-31T06:11:13Z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30EBB5D7CD594DF68F77420A1CC50EAD</vt:lpwstr>
  </property>
</Properties>
</file>