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166671,218904,150077,215271,237011,150086,215791,236548,150089,172377,181291,181301,172340,150094,150102,214778,150087,166670,184997,150088,166671,150090,181297,185350,121299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药品有会员：174666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1FB43139"/>
    <w:rsid w:val="236620E8"/>
    <w:rsid w:val="23F75E60"/>
    <w:rsid w:val="2F39302B"/>
    <w:rsid w:val="3AE63BAE"/>
    <w:rsid w:val="3B7E4DAB"/>
    <w:rsid w:val="46407C51"/>
    <w:rsid w:val="49A34D1C"/>
    <w:rsid w:val="684D6E61"/>
    <w:rsid w:val="6CCF3978"/>
    <w:rsid w:val="6E8C5711"/>
    <w:rsid w:val="6F3D38F9"/>
    <w:rsid w:val="701F27D2"/>
    <w:rsid w:val="745F30CB"/>
    <w:rsid w:val="7ACA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2022-02-26T08:50:41Z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DD1B551D15F642868131F6C34AE905EF</vt:lpwstr>
  </property>
</Properties>
</file>