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60" w:lineRule="auto"/>
        <w:ind w:left="1405" w:hanging="1405" w:hangingChars="5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采购部发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〔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048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号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关</w:t>
      </w:r>
      <w:r>
        <w:rPr>
          <w:rFonts w:hint="eastAsia" w:ascii="宋体" w:hAnsi="宋体" w:eastAsia="宋体" w:cs="宋体"/>
          <w:sz w:val="24"/>
          <w:szCs w:val="24"/>
        </w:rPr>
        <w:t>于销售预防新冠病毒中药组方的通知</w:t>
      </w:r>
    </w:p>
    <w:p>
      <w:pPr>
        <w:keepNext w:val="0"/>
        <w:keepLines w:val="0"/>
        <w:widowControl/>
        <w:suppressLineNumbers w:val="0"/>
        <w:spacing w:line="360" w:lineRule="auto"/>
        <w:ind w:left="1405" w:hanging="1200" w:hangingChars="5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各门店：</w:t>
      </w:r>
    </w:p>
    <w:p>
      <w:pPr>
        <w:keepNext w:val="0"/>
        <w:keepLines w:val="0"/>
        <w:widowControl/>
        <w:suppressLineNumbers w:val="0"/>
        <w:spacing w:line="360" w:lineRule="auto"/>
        <w:ind w:left="1199" w:leftChars="228" w:hanging="720" w:hangingChars="3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根据《四川省新型冠状病毒肺炎中医药防控技术指南第六版》中建议，中医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药有预防新冠病毒作用，（具体预防中药处方如下），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>请各门店根据以下组方，合理推荐销售。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pacing w:val="15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一、</w:t>
      </w:r>
      <w:r>
        <w:rPr>
          <w:rFonts w:hint="eastAsia" w:ascii="宋体" w:hAnsi="宋体" w:eastAsia="宋体" w:cs="宋体"/>
          <w:spacing w:val="15"/>
          <w:sz w:val="24"/>
          <w:szCs w:val="24"/>
        </w:rPr>
        <w:t>预防处方建议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24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58987"/>
          <w:spacing w:val="15"/>
          <w:sz w:val="24"/>
          <w:szCs w:val="24"/>
          <w:shd w:val="clear" w:fill="FFFFFF"/>
        </w:rPr>
        <w:t>▍ </w:t>
      </w:r>
      <w:r>
        <w:rPr>
          <w:rStyle w:val="5"/>
          <w:rFonts w:hint="eastAsia" w:ascii="宋体" w:hAnsi="宋体" w:eastAsia="宋体" w:cs="宋体"/>
          <w:i w:val="0"/>
          <w:caps w:val="0"/>
          <w:color w:val="258987"/>
          <w:spacing w:val="15"/>
          <w:sz w:val="24"/>
          <w:szCs w:val="24"/>
          <w:shd w:val="clear" w:fill="FFFFFF"/>
        </w:rPr>
        <w:t>普通人群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1626" w:right="240" w:hanging="1626" w:hangingChars="60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>主要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5"/>
          <w:sz w:val="24"/>
          <w:szCs w:val="24"/>
          <w:shd w:val="clear" w:fill="FFFFFF"/>
        </w:rPr>
        <w:t>组成：</w:t>
      </w:r>
      <w:r>
        <w:rPr>
          <w:rStyle w:val="5"/>
          <w:rFonts w:hint="eastAsia" w:ascii="宋体" w:hAnsi="宋体" w:eastAsia="宋体" w:cs="宋体"/>
          <w:i w:val="0"/>
          <w:caps w:val="0"/>
          <w:color w:val="auto"/>
          <w:spacing w:val="15"/>
          <w:sz w:val="24"/>
          <w:szCs w:val="24"/>
          <w:shd w:val="clear" w:fill="FFFFFF"/>
        </w:rPr>
        <w:t>金</w:t>
      </w:r>
      <w:r>
        <w:rPr>
          <w:rStyle w:val="5"/>
          <w:rFonts w:hint="eastAsia" w:ascii="宋体" w:hAnsi="宋体" w:eastAsia="宋体" w:cs="宋体"/>
          <w:i w:val="0"/>
          <w:caps w:val="0"/>
          <w:color w:val="auto"/>
          <w:spacing w:val="15"/>
          <w:sz w:val="24"/>
          <w:szCs w:val="24"/>
          <w:shd w:val="clear" w:fill="FFFFFF"/>
          <w:lang w:eastAsia="zh-CN"/>
        </w:rPr>
        <w:t>（川）</w:t>
      </w:r>
      <w:r>
        <w:rPr>
          <w:rStyle w:val="5"/>
          <w:rFonts w:hint="eastAsia" w:ascii="宋体" w:hAnsi="宋体" w:eastAsia="宋体" w:cs="宋体"/>
          <w:i w:val="0"/>
          <w:caps w:val="0"/>
          <w:color w:val="auto"/>
          <w:spacing w:val="15"/>
          <w:sz w:val="24"/>
          <w:szCs w:val="24"/>
          <w:shd w:val="clear" w:fill="FFFFFF"/>
        </w:rPr>
        <w:t>银花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10g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 连翘10g 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eastAsia="zh-CN"/>
        </w:rPr>
        <w:t>防风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10g 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薄荷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eastAsia="zh-CN"/>
        </w:rPr>
        <w:t>（后下）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10g 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藿香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eastAsia="zh-CN"/>
        </w:rPr>
        <w:t>（后下）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10g 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eastAsia="zh-CN"/>
        </w:rPr>
        <w:t>麸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炒白术10g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24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5"/>
          <w:sz w:val="24"/>
          <w:szCs w:val="24"/>
          <w:shd w:val="clear" w:fill="FFFFFF"/>
        </w:rPr>
        <w:t>煎服方法：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上药用冷水浸泡30分后，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eastAsia="zh-CN"/>
        </w:rPr>
        <w:t>非后下药先煎煮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>5分钟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后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eastAsia="zh-CN"/>
        </w:rPr>
        <w:t>加入后下药，煮沸后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改用小火继续煮5分钟，连续熬2次，将2次所熬药液混匀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eastAsia="zh-CN"/>
        </w:rPr>
        <w:t>约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>450ml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，每次1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0ml左右，一日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次，一日一剂。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24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58987"/>
          <w:spacing w:val="15"/>
          <w:sz w:val="24"/>
          <w:szCs w:val="24"/>
          <w:shd w:val="clear" w:fill="FFFFFF"/>
        </w:rPr>
        <w:t>▍ </w:t>
      </w:r>
      <w:r>
        <w:rPr>
          <w:rStyle w:val="5"/>
          <w:rFonts w:hint="eastAsia" w:ascii="宋体" w:hAnsi="宋体" w:eastAsia="宋体" w:cs="宋体"/>
          <w:i w:val="0"/>
          <w:caps w:val="0"/>
          <w:color w:val="258987"/>
          <w:spacing w:val="15"/>
          <w:sz w:val="24"/>
          <w:szCs w:val="24"/>
          <w:shd w:val="clear" w:fill="FFFFFF"/>
        </w:rPr>
        <w:t>体弱人群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1355" w:right="240" w:hanging="1355" w:hangingChars="50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5"/>
          <w:sz w:val="24"/>
          <w:szCs w:val="24"/>
          <w:shd w:val="clear" w:fill="FFFFFF"/>
        </w:rPr>
        <w:t>主要组成：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auto"/>
          <w:spacing w:val="15"/>
          <w:sz w:val="24"/>
          <w:szCs w:val="24"/>
          <w:shd w:val="clear" w:fill="FFFFFF"/>
        </w:rPr>
        <w:t>黄芪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15"/>
          <w:sz w:val="24"/>
          <w:szCs w:val="24"/>
          <w:shd w:val="clear" w:fill="FFFFFF"/>
        </w:rPr>
        <w:t>15g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 防风10g </w:t>
      </w:r>
      <w:r>
        <w:rPr>
          <w:rStyle w:val="5"/>
          <w:rFonts w:hint="eastAsia" w:ascii="宋体" w:hAnsi="宋体" w:eastAsia="宋体" w:cs="宋体"/>
          <w:i w:val="0"/>
          <w:caps w:val="0"/>
          <w:color w:val="auto"/>
          <w:spacing w:val="15"/>
          <w:sz w:val="24"/>
          <w:szCs w:val="24"/>
          <w:shd w:val="clear" w:fill="FFFFFF"/>
        </w:rPr>
        <w:t>金</w:t>
      </w:r>
      <w:r>
        <w:rPr>
          <w:rStyle w:val="5"/>
          <w:rFonts w:hint="eastAsia" w:ascii="宋体" w:hAnsi="宋体" w:eastAsia="宋体" w:cs="宋体"/>
          <w:i w:val="0"/>
          <w:caps w:val="0"/>
          <w:color w:val="auto"/>
          <w:spacing w:val="15"/>
          <w:sz w:val="24"/>
          <w:szCs w:val="24"/>
          <w:shd w:val="clear" w:fill="FFFFFF"/>
          <w:lang w:eastAsia="zh-CN"/>
        </w:rPr>
        <w:t>（川）</w:t>
      </w:r>
      <w:r>
        <w:rPr>
          <w:rStyle w:val="5"/>
          <w:rFonts w:hint="eastAsia" w:ascii="宋体" w:hAnsi="宋体" w:eastAsia="宋体" w:cs="宋体"/>
          <w:i w:val="0"/>
          <w:caps w:val="0"/>
          <w:color w:val="auto"/>
          <w:spacing w:val="15"/>
          <w:sz w:val="24"/>
          <w:szCs w:val="24"/>
          <w:shd w:val="clear" w:fill="FFFFFF"/>
        </w:rPr>
        <w:t>银花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10g 连翘10g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eastAsia="zh-CN"/>
        </w:rPr>
        <w:t>陈皮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10g 薄荷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eastAsia="zh-CN"/>
        </w:rPr>
        <w:t>（后下）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10g 藿香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eastAsia="zh-CN"/>
        </w:rPr>
        <w:t>（后下）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10g 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eastAsia="zh-CN"/>
        </w:rPr>
        <w:t>麸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炒白术10g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24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5"/>
          <w:sz w:val="24"/>
          <w:szCs w:val="24"/>
          <w:shd w:val="clear" w:fill="FFFFFF"/>
        </w:rPr>
        <w:t>煎服方法：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上药用冷水浸泡30分后，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eastAsia="zh-CN"/>
        </w:rPr>
        <w:t>非后下药先煎煮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>5分钟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后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eastAsia="zh-CN"/>
        </w:rPr>
        <w:t>加入后下药，煮沸后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改用小火继续煮5分钟，连续熬2次，将2次所熬药液混匀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eastAsia="zh-CN"/>
        </w:rPr>
        <w:t>约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>450ml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，每次1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0ml左右，一日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次，一日一剂。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24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258987"/>
          <w:spacing w:val="15"/>
          <w:sz w:val="24"/>
          <w:szCs w:val="24"/>
          <w:shd w:val="clear" w:fill="FFFFFF"/>
        </w:rPr>
        <w:t>▍ 儿童预防</w:t>
      </w:r>
      <w:r>
        <w:rPr>
          <w:rStyle w:val="5"/>
          <w:rFonts w:hint="eastAsia" w:ascii="宋体" w:hAnsi="宋体" w:eastAsia="宋体" w:cs="宋体"/>
          <w:i w:val="0"/>
          <w:caps w:val="0"/>
          <w:color w:val="258987"/>
          <w:spacing w:val="15"/>
          <w:sz w:val="24"/>
          <w:szCs w:val="24"/>
          <w:shd w:val="clear" w:fill="FFFFFF"/>
        </w:rPr>
        <w:br w:type="textWrapping"/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5"/>
          <w:sz w:val="24"/>
          <w:szCs w:val="24"/>
          <w:shd w:val="clear" w:fill="FFFFFF"/>
        </w:rPr>
        <w:t>主要组成：</w:t>
      </w:r>
      <w:r>
        <w:rPr>
          <w:rStyle w:val="5"/>
          <w:rFonts w:hint="eastAsia" w:ascii="宋体" w:hAnsi="宋体" w:eastAsia="宋体" w:cs="宋体"/>
          <w:i w:val="0"/>
          <w:caps w:val="0"/>
          <w:color w:val="auto"/>
          <w:spacing w:val="15"/>
          <w:sz w:val="24"/>
          <w:szCs w:val="24"/>
          <w:shd w:val="clear" w:fill="FFFFFF"/>
        </w:rPr>
        <w:t>金</w:t>
      </w:r>
      <w:r>
        <w:rPr>
          <w:rStyle w:val="5"/>
          <w:rFonts w:hint="eastAsia" w:ascii="宋体" w:hAnsi="宋体" w:eastAsia="宋体" w:cs="宋体"/>
          <w:i w:val="0"/>
          <w:caps w:val="0"/>
          <w:color w:val="auto"/>
          <w:spacing w:val="15"/>
          <w:sz w:val="24"/>
          <w:szCs w:val="24"/>
          <w:shd w:val="clear" w:fill="FFFFFF"/>
          <w:lang w:eastAsia="zh-CN"/>
        </w:rPr>
        <w:t>（川）</w:t>
      </w:r>
      <w:r>
        <w:rPr>
          <w:rStyle w:val="5"/>
          <w:rFonts w:hint="eastAsia" w:ascii="宋体" w:hAnsi="宋体" w:eastAsia="宋体" w:cs="宋体"/>
          <w:i w:val="0"/>
          <w:caps w:val="0"/>
          <w:color w:val="auto"/>
          <w:spacing w:val="15"/>
          <w:sz w:val="24"/>
          <w:szCs w:val="24"/>
          <w:shd w:val="clear" w:fill="FFFFFF"/>
        </w:rPr>
        <w:t>银花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5g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 连翘5g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 荆芥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g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 薄荷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eastAsia="zh-CN"/>
        </w:rPr>
        <w:t>（后下）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g 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eastAsia="zh-CN"/>
        </w:rPr>
        <w:t>芦根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10g  藿香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eastAsia="zh-CN"/>
        </w:rPr>
        <w:t>（后下）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g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eastAsia="zh-CN"/>
        </w:rPr>
        <w:t>麸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炒白术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240"/>
        <w:jc w:val="both"/>
        <w:rPr>
          <w:rFonts w:hint="default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lang w:val="en-US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5"/>
          <w:sz w:val="24"/>
          <w:szCs w:val="24"/>
          <w:shd w:val="clear" w:fill="FFFFFF"/>
        </w:rPr>
        <w:t>煎服方法：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上药用冷水浸泡30分后，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eastAsia="zh-CN"/>
        </w:rPr>
        <w:t>非后下药先煎煮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>5分钟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</w:rPr>
        <w:t>后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eastAsia="zh-CN"/>
        </w:rPr>
        <w:t>加入后下药，煎至香气大出，即取服，勿过煮。一日一剂，每剂根据年龄大小每天服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>50-100ml。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240" w:right="24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>二：销售要求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>1、有中药饮片的门店，可直接销售组方中药，3付起销售。可为顾客提供熬药服务（3付起），可为顾客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15"/>
          <w:sz w:val="24"/>
          <w:szCs w:val="24"/>
          <w:shd w:val="clear" w:fill="FFFFFF"/>
          <w:lang w:val="en-US" w:eastAsia="zh-CN"/>
        </w:rPr>
        <w:t>邮寄未熬制的中药饮片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>（满98包邮，偏远地区除外），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15"/>
          <w:sz w:val="24"/>
          <w:szCs w:val="24"/>
          <w:shd w:val="clear" w:fill="FFFFFF"/>
          <w:lang w:val="en-US" w:eastAsia="zh-CN"/>
        </w:rPr>
        <w:t>注意熬制好的袋装中药不包邮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1"/>
          <w:szCs w:val="21"/>
          <w:shd w:val="clear" w:fill="FFFFFF"/>
          <w:lang w:val="en-US" w:eastAsia="zh-CN"/>
        </w:rPr>
        <w:t>（路途太远可能会出现变质等情况，请和顾客做好解释工作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>）。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>2、无中药饮片的门店，可推荐顾客在智慧药房下单，智慧药房提供熬制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1"/>
          <w:szCs w:val="21"/>
          <w:shd w:val="clear" w:fill="FFFFFF"/>
          <w:lang w:val="en-US" w:eastAsia="zh-CN"/>
        </w:rPr>
        <w:t>（一副3袋，1袋1元）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>、邮寄服务，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0"/>
          <w:szCs w:val="20"/>
          <w:shd w:val="clear" w:fill="FFFFFF"/>
          <w:lang w:val="en-US" w:eastAsia="zh-CN"/>
        </w:rPr>
        <w:t>（成都市内免费邮寄，省内顾客需付快递费到付10元，省外顾客需付快递费到付20元，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15"/>
          <w:sz w:val="16"/>
          <w:szCs w:val="16"/>
          <w:shd w:val="clear" w:fill="FFFFFF"/>
          <w:lang w:val="en-US" w:eastAsia="zh-CN"/>
        </w:rPr>
        <w:t>偏远地方请先与厂家沟通是否包邮）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15"/>
          <w:sz w:val="21"/>
          <w:szCs w:val="21"/>
          <w:shd w:val="clear" w:fill="FFFFFF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15"/>
          <w:sz w:val="24"/>
          <w:szCs w:val="24"/>
          <w:shd w:val="clear" w:fill="FFFFFF"/>
          <w:lang w:val="en-US" w:eastAsia="zh-CN"/>
        </w:rPr>
        <w:t>具体收费标准及操作方式请参照附件一智慧药房操作备忘录。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15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15"/>
          <w:sz w:val="24"/>
          <w:szCs w:val="24"/>
          <w:shd w:val="clear" w:fill="FFFFFF"/>
          <w:lang w:val="en-US" w:eastAsia="zh-CN"/>
        </w:rPr>
        <w:t>3、门店也可将顾客引流到其他有中药饮片的门店进行下账销售，具体操作方式及奖励计算规则请参照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营运部发【2020】008号文门店互助销售奖励及英克系统操作方式。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备注：门店销售组方价格均根据系统实际划价进行销售，智慧药房销售根据智慧药房价格进行销售。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240" w:right="24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小程序3付起购：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240" w:leftChars="0" w:right="240" w:rightChars="0"/>
        <w:jc w:val="both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2911475" cy="4367530"/>
            <wp:effectExtent l="0" t="0" r="3175" b="13970"/>
            <wp:docPr id="4" name="图片 4" descr="lADPGojJ-K4HNQLNBUbNA4Q_900_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ADPGojJ-K4HNQLNBUbNA4Q_900_13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11475" cy="436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240" w:leftChars="0" w:right="240" w:rightChars="0"/>
        <w:jc w:val="both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>：陈列通知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t>1、请各门店根据以下模板，书写pop进行陈列，陈列位置：橱窗、进门货架处或显眼处。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3829050" cy="1619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 w:type="textWrapping"/>
      </w:r>
      <w:r>
        <w:br w:type="textWrapping"/>
      </w:r>
      <w:r>
        <w:rPr>
          <w:rFonts w:hint="eastAsia"/>
          <w:lang w:val="en-US" w:eastAsia="zh-CN"/>
        </w:rPr>
        <w:t>2、请各门店明日10：30前完成陈列，并拍照发片区群，请片长检核于中午12点前回复检核结果。</w:t>
      </w:r>
      <w:r>
        <w:rPr>
          <w:rFonts w:hint="eastAsia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40" w:right="240" w:firstLine="0"/>
        <w:jc w:val="both"/>
        <w:rPr>
          <w:rFonts w:hint="default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中药组方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 w:color="auto"/>
          <w:lang w:val="en-US" w:eastAsia="zh-CN"/>
        </w:rPr>
        <w:t xml:space="preserve">                  通知                             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四川太极大药房连锁有限公司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20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7月28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日发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 w:color="auto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打印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：王晓燕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核对：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赖习敏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44215"/>
    <w:multiLevelType w:val="singleLevel"/>
    <w:tmpl w:val="0B644215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9143D"/>
    <w:rsid w:val="08A52396"/>
    <w:rsid w:val="108C29AB"/>
    <w:rsid w:val="11160DCD"/>
    <w:rsid w:val="24492A76"/>
    <w:rsid w:val="2E996088"/>
    <w:rsid w:val="31414CD1"/>
    <w:rsid w:val="32625499"/>
    <w:rsid w:val="3D893A62"/>
    <w:rsid w:val="42680973"/>
    <w:rsid w:val="525543A2"/>
    <w:rsid w:val="5AE64720"/>
    <w:rsid w:val="670F2CC2"/>
    <w:rsid w:val="6D573E41"/>
    <w:rsid w:val="6E341799"/>
    <w:rsid w:val="6EAC3F86"/>
    <w:rsid w:val="74C47250"/>
    <w:rsid w:val="79B036D0"/>
    <w:rsid w:val="7AED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王晓燕</cp:lastModifiedBy>
  <cp:lastPrinted>2020-12-09T02:21:00Z</cp:lastPrinted>
  <dcterms:modified xsi:type="dcterms:W3CDTF">2021-07-28T03:55:11Z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298B7B26BAA5486CB8CF305296B8FE09</vt:lpwstr>
  </property>
</Properties>
</file>