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A" w:rsidRDefault="000B2921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FA3ADA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FA3ADA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56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A3ADA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56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A3AD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56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A3AD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56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A3ADA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56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A3A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56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A3A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FA3AD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FA3AD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、个人销售笔数同比上月下滑扣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FA3AD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FA3AD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FA3AD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、责任区品种陈列及卫生，凌乱扣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FA3AD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FA3ADA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562E3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FA3ADA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A3ADA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FA3ADA" w:rsidRDefault="00FA3ADA"/>
    <w:p w:rsidR="00FA3ADA" w:rsidRDefault="00FA3ADA"/>
    <w:p w:rsidR="00FA3ADA" w:rsidRDefault="000B2921">
      <w:pPr>
        <w:jc w:val="left"/>
      </w:pPr>
      <w:r>
        <w:rPr>
          <w:rFonts w:hint="eastAsia"/>
        </w:rPr>
        <w:t>考评人（店长）：</w:t>
      </w:r>
      <w:r w:rsidR="00562E34">
        <w:rPr>
          <w:rFonts w:hint="eastAsia"/>
        </w:rPr>
        <w:t>毛茜</w:t>
      </w:r>
      <w:r>
        <w:t xml:space="preserve">                          </w:t>
      </w:r>
      <w:r>
        <w:rPr>
          <w:rFonts w:hint="eastAsia"/>
        </w:rPr>
        <w:t>被考评人（店员）：</w:t>
      </w:r>
      <w:r w:rsidR="00562E34">
        <w:rPr>
          <w:rFonts w:hint="eastAsia"/>
        </w:rPr>
        <w:t>郝晓林</w:t>
      </w:r>
    </w:p>
    <w:p w:rsidR="00FA3ADA" w:rsidRDefault="00FA3ADA"/>
    <w:p w:rsidR="00FA3ADA" w:rsidRDefault="00FA3ADA"/>
    <w:p w:rsidR="00FA3ADA" w:rsidRDefault="00FA3ADA"/>
    <w:p w:rsidR="00FA3ADA" w:rsidRDefault="000B2921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店长绩效考核</w:t>
      </w:r>
    </w:p>
    <w:tbl>
      <w:tblPr>
        <w:tblpPr w:leftFromText="180" w:rightFromText="180" w:vertAnchor="text" w:horzAnchor="page" w:tblpX="1462" w:tblpY="279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FA3ADA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FA3ADA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新增会员完成情况，未完成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门店</w:t>
            </w:r>
            <w:r>
              <w:rPr>
                <w:rFonts w:ascii="宋体" w:hAnsi="宋体" w:cs="宋体" w:hint="eastAsia"/>
                <w:kern w:val="0"/>
                <w:szCs w:val="21"/>
              </w:rPr>
              <w:t>会员笔数占比达到</w:t>
            </w: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分）每减少一个百分点扣一分！医院门店考核环比上升，门店下降扣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3ADA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人此项不得分（公司处罚或者公司不续签合同离职员工除外），如门店推荐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人到公司上班（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+5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3ADA">
        <w:trPr>
          <w:trHeight w:val="5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全月无安全事故。如当月有一般安全事故发生一次，扣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分。如发生重大事故，此项为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分。安全事故涉及经济损失的，根据造成事故的原因和损失金额大小承担相应经济责任。依据片区巡店记录，门店必须每月有一次安全检查记录，发现隐患，必须督促整改。每少整一项扣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项，为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A3ADA">
        <w:trPr>
          <w:trHeight w:val="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3A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3AD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、门店销售同比下滑扣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分。销售笔数同比（新开门店进行环比）下滑扣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467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4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门店会员笔数占比未达到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70%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以上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门店企业微信添加未完成任务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3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eastAsiaTheme="minorEastAsia" w:hAnsi="宋体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、药店管家使用情况（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分），巡店有过期项目没有及时整改一次性扣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eastAsiaTheme="majorEastAsia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65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、门店毛利提升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1%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奖励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分。环比下滑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1%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扣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ind w:firstLineChars="100" w:firstLine="211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A3ADA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0B2921">
            <w:pPr>
              <w:widowControl/>
              <w:jc w:val="left"/>
              <w:rPr>
                <w:rFonts w:ascii="宋体" w:eastAsia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、门店培养一个店长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+5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分（加分项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FA3ADA" w:rsidRDefault="00FA3AD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A3ADA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A3ADA">
        <w:trPr>
          <w:trHeight w:val="512"/>
        </w:trPr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Default="00FA3AD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FA3ADA" w:rsidRDefault="00FA3ADA">
      <w:pPr>
        <w:rPr>
          <w:sz w:val="28"/>
          <w:szCs w:val="28"/>
        </w:rPr>
        <w:sectPr w:rsidR="00FA3AD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A3ADA" w:rsidRDefault="000B29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 w:rsidR="00FA3ADA" w:rsidSect="00FA3A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B2921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62E34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A3ADA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A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A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A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A3ADA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A3AD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>磐石电脑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2</cp:revision>
  <dcterms:created xsi:type="dcterms:W3CDTF">2020-12-01T05:38:00Z</dcterms:created>
  <dcterms:modified xsi:type="dcterms:W3CDTF">2020-12-01T05:38:00Z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