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  <w:lang w:val="en-US" w:eastAsia="zh-CN"/>
              </w:rPr>
              <w:t>月微信会员个人新增达到20个以上，未达到不得分！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(易善复、锌钙特、定坤丹)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76</w:t>
            </w:r>
          </w:p>
        </w:tc>
      </w:tr>
    </w:tbl>
    <w:p/>
    <w:p/>
    <w:p>
      <w:pPr>
        <w:rPr>
          <w:rFonts w:hint="eastAsia" w:eastAsia="宋体"/>
          <w:lang w:eastAsia="zh-CN"/>
        </w:rPr>
      </w:pPr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李漫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斯蕊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97EF3"/>
    <w:rsid w:val="352245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2019-08-25T02:38:38Z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