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18"/>
                <w:szCs w:val="18"/>
                <w:lang w:eastAsia="zh-CN"/>
              </w:rPr>
              <w:t>黄金单</w:t>
            </w: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18"/>
                <w:szCs w:val="18"/>
                <w:lang w:eastAsia="zh-CN"/>
              </w:rPr>
              <w:t>品完成情况，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lang w:eastAsia="zh-CN"/>
              </w:rPr>
              <w:t>未完成一项扣一分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4DF79D1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2017-08-18T02:14:12Z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