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失败案例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日有位阿姨进来选购药物，她说她说她要氯霉素眼药水，要便宜的那种。我说恩好的。稍等下。然后我进去给阿姨拿氯霉素眼药水，可是我发现没有便宜的那种了，只有博士伦那个厂家的了，所以我只好拿了博士伦的厂家出去询问阿姨要不要这个厂家的。阿姨说我不要这个厂家的。于是就出去了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mac</dc:creator>
  <cp:lastModifiedBy>mac</cp:lastModifiedBy>
  <dcterms:modified xsi:type="dcterms:W3CDTF">2014-06-23T04:09:28Z</dcterms:modified>
  <dc:title>失败案例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